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FD66" w14:textId="77777777" w:rsidR="009701EB" w:rsidRPr="005E0171" w:rsidRDefault="009701EB" w:rsidP="009701EB">
      <w:pPr>
        <w:rPr>
          <w:rFonts w:ascii="Times New Roman" w:hAnsi="Times New Roman" w:cs="Times New Roman"/>
          <w:b/>
          <w:sz w:val="28"/>
          <w:szCs w:val="28"/>
        </w:rPr>
      </w:pPr>
      <w:r w:rsidRPr="005E0171">
        <w:rPr>
          <w:rFonts w:ascii="Times New Roman" w:hAnsi="Times New Roman" w:cs="Times New Roman"/>
          <w:b/>
          <w:spacing w:val="-1"/>
          <w:sz w:val="28"/>
          <w:szCs w:val="28"/>
        </w:rPr>
        <w:t>Vurderingsskjema</w:t>
      </w:r>
      <w:r w:rsidRPr="005E017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for</w:t>
      </w:r>
      <w:r w:rsidRPr="005E017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pedagogisk</w:t>
      </w:r>
      <w:r w:rsidRPr="005E017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praksis,</w:t>
      </w:r>
      <w:r w:rsidRPr="005E017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5E0171">
        <w:rPr>
          <w:rFonts w:ascii="Times New Roman" w:hAnsi="Times New Roman" w:cs="Times New Roman"/>
          <w:b/>
          <w:sz w:val="28"/>
          <w:szCs w:val="28"/>
        </w:rPr>
        <w:t>PPF</w:t>
      </w:r>
      <w:r>
        <w:rPr>
          <w:rFonts w:ascii="Times New Roman" w:hAnsi="Times New Roman" w:cs="Times New Roman"/>
          <w:b/>
          <w:sz w:val="28"/>
          <w:szCs w:val="28"/>
        </w:rPr>
        <w:t xml:space="preserve"> del 2</w:t>
      </w:r>
    </w:p>
    <w:p w14:paraId="159DF737" w14:textId="77777777" w:rsidR="009701EB" w:rsidRPr="007576FB" w:rsidRDefault="009701EB" w:rsidP="00970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 skal leverast ei vurdering/eitt skjema per emne, totalt to for PPF2. </w:t>
      </w:r>
      <w:r w:rsidRPr="005E0171">
        <w:rPr>
          <w:rFonts w:ascii="Times New Roman" w:hAnsi="Times New Roman" w:cs="Times New Roman"/>
          <w:sz w:val="20"/>
          <w:szCs w:val="20"/>
        </w:rPr>
        <w:t>Siste praksisdag i emnet skal praksislærar gå gjennom skjemaet med studenten, og begge skal signere. Praksislærar beheld ein kopi mens studenten leverer originalt skjema til universitetet på nærare angitt stad/måte same dag.</w:t>
      </w:r>
      <w:r>
        <w:rPr>
          <w:rFonts w:ascii="Times New Roman" w:hAnsi="Times New Roman" w:cs="Times New Roman"/>
          <w:sz w:val="20"/>
          <w:szCs w:val="20"/>
        </w:rPr>
        <w:t xml:space="preserve"> Manglar i utfyllinga kan føre til krav om omlevering.</w:t>
      </w:r>
    </w:p>
    <w:p w14:paraId="6821C58E" w14:textId="77777777" w:rsidR="009701EB" w:rsidRPr="005E0171" w:rsidRDefault="009701EB" w:rsidP="009701EB">
      <w:pPr>
        <w:spacing w:after="0"/>
        <w:rPr>
          <w:rFonts w:ascii="Times New Roman" w:hAnsi="Times New Roman" w:cs="Times New Roman"/>
          <w:b/>
          <w:szCs w:val="20"/>
        </w:rPr>
      </w:pPr>
      <w:r w:rsidRPr="005E0171">
        <w:rPr>
          <w:rFonts w:ascii="Times New Roman" w:hAnsi="Times New Roman" w:cs="Times New Roman"/>
          <w:b/>
          <w:szCs w:val="20"/>
        </w:rPr>
        <w:t>KONFIDENSIELT</w:t>
      </w:r>
    </w:p>
    <w:p w14:paraId="72A4CAD9" w14:textId="77777777" w:rsidR="009701EB" w:rsidRPr="005E0171" w:rsidRDefault="009701EB" w:rsidP="009701E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701EB" w:rsidRPr="005E0171" w14:paraId="298616FB" w14:textId="77777777" w:rsidTr="00AD0D78">
        <w:tc>
          <w:tcPr>
            <w:tcW w:w="4602" w:type="dxa"/>
          </w:tcPr>
          <w:p w14:paraId="3706E71C" w14:textId="77777777" w:rsidR="009701EB" w:rsidRDefault="009701EB" w:rsidP="00AD0D7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Namnet til studenten:</w:t>
            </w:r>
          </w:p>
          <w:p w14:paraId="1EDCF5D0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1DCF01D5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Studentnummer:</w:t>
            </w:r>
          </w:p>
        </w:tc>
      </w:tr>
      <w:tr w:rsidR="009701EB" w:rsidRPr="005E0171" w14:paraId="5DD54E9F" w14:textId="77777777" w:rsidTr="00AD0D78">
        <w:tc>
          <w:tcPr>
            <w:tcW w:w="4602" w:type="dxa"/>
          </w:tcPr>
          <w:p w14:paraId="182C636B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Klasse/kol</w:t>
            </w:r>
            <w:r>
              <w:rPr>
                <w:rFonts w:eastAsia="Times New Roman"/>
                <w:b/>
                <w:lang w:bidi="he-IL"/>
              </w:rPr>
              <w:t xml:space="preserve"> (</w:t>
            </w:r>
            <w:proofErr w:type="gramStart"/>
            <w:r>
              <w:rPr>
                <w:rFonts w:eastAsia="Times New Roman"/>
                <w:b/>
                <w:lang w:bidi="he-IL"/>
              </w:rPr>
              <w:t>f. eks.</w:t>
            </w:r>
            <w:proofErr w:type="gramEnd"/>
            <w:r>
              <w:rPr>
                <w:rFonts w:eastAsia="Times New Roman"/>
                <w:b/>
                <w:lang w:bidi="he-IL"/>
              </w:rPr>
              <w:t xml:space="preserve"> PPF2 20/21)</w:t>
            </w:r>
            <w:r w:rsidRPr="005E0171">
              <w:rPr>
                <w:rFonts w:eastAsia="Times New Roman"/>
                <w:b/>
                <w:lang w:bidi="he-IL"/>
              </w:rPr>
              <w:t>:</w:t>
            </w:r>
          </w:p>
          <w:p w14:paraId="79EEB73D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55F8A847" w14:textId="77777777" w:rsidR="009701EB" w:rsidRDefault="009701EB" w:rsidP="00AD0D78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 xml:space="preserve">PPF2 emne (1 eller 2): </w:t>
            </w:r>
          </w:p>
          <w:p w14:paraId="3F5C9538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  <w:r>
              <w:rPr>
                <w:rFonts w:eastAsia="Times New Roman"/>
                <w:b/>
                <w:lang w:bidi="he-IL"/>
              </w:rPr>
              <w:t>Tidsrom for praksis (dato fra-til)</w:t>
            </w:r>
            <w:r w:rsidRPr="005E0171">
              <w:rPr>
                <w:rFonts w:eastAsia="Times New Roman"/>
                <w:b/>
                <w:lang w:bidi="he-IL"/>
              </w:rPr>
              <w:t>:</w:t>
            </w:r>
          </w:p>
        </w:tc>
      </w:tr>
      <w:tr w:rsidR="009701EB" w:rsidRPr="005E0171" w14:paraId="41590085" w14:textId="77777777" w:rsidTr="00AD0D78">
        <w:tc>
          <w:tcPr>
            <w:tcW w:w="4602" w:type="dxa"/>
          </w:tcPr>
          <w:p w14:paraId="5B361C53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Praksisstad (Fagskole):</w:t>
            </w:r>
          </w:p>
          <w:p w14:paraId="45E991F1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</w:p>
        </w:tc>
        <w:tc>
          <w:tcPr>
            <w:tcW w:w="4602" w:type="dxa"/>
          </w:tcPr>
          <w:p w14:paraId="2C9092B5" w14:textId="77777777" w:rsidR="009701EB" w:rsidRPr="005E0171" w:rsidRDefault="009701EB" w:rsidP="00AD0D78">
            <w:pPr>
              <w:rPr>
                <w:rFonts w:eastAsia="Times New Roman"/>
                <w:b/>
                <w:lang w:bidi="he-IL"/>
              </w:rPr>
            </w:pPr>
            <w:r w:rsidRPr="005E0171">
              <w:rPr>
                <w:rFonts w:eastAsia="Times New Roman"/>
                <w:b/>
                <w:lang w:bidi="he-IL"/>
              </w:rPr>
              <w:t>Praksislærars</w:t>
            </w:r>
            <w:r>
              <w:rPr>
                <w:rFonts w:eastAsia="Times New Roman"/>
                <w:b/>
                <w:lang w:bidi="he-IL"/>
              </w:rPr>
              <w:t xml:space="preserve"> namn</w:t>
            </w:r>
            <w:r w:rsidRPr="005E0171">
              <w:rPr>
                <w:rFonts w:eastAsia="Times New Roman"/>
                <w:b/>
                <w:lang w:bidi="he-IL"/>
              </w:rPr>
              <w:t>:</w:t>
            </w:r>
          </w:p>
        </w:tc>
      </w:tr>
    </w:tbl>
    <w:p w14:paraId="0E75D532" w14:textId="77777777" w:rsidR="009701EB" w:rsidRPr="005E0171" w:rsidRDefault="009701EB" w:rsidP="009701EB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5980A1B3" w14:textId="77777777" w:rsidR="009701EB" w:rsidRPr="005E0171" w:rsidRDefault="009701EB" w:rsidP="009701EB">
      <w:pPr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r w:rsidRPr="005E0171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Oversikt over innhald i praksisperioden</w:t>
      </w:r>
    </w:p>
    <w:p w14:paraId="36C83542" w14:textId="77777777" w:rsidR="009701EB" w:rsidRPr="005E0171" w:rsidRDefault="009701EB" w:rsidP="009701EB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eastAsia="Times New Roman" w:hAnsi="Times New Roman" w:cs="Times New Roman"/>
          <w:sz w:val="20"/>
          <w:szCs w:val="20"/>
          <w:lang w:bidi="he-IL"/>
        </w:rPr>
        <w:t>Studenten har delteke i pedagogisk praksis i (fyll ut det som gjeld for denne perioden):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701EB" w:rsidRPr="005E0171" w14:paraId="28151BC2" w14:textId="77777777" w:rsidTr="00AD0D78">
        <w:tc>
          <w:tcPr>
            <w:tcW w:w="4602" w:type="dxa"/>
          </w:tcPr>
          <w:p w14:paraId="39AFE7AA" w14:textId="77777777" w:rsidR="009701EB" w:rsidRPr="005E0171" w:rsidRDefault="009701EB" w:rsidP="00AD0D7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Type aktivitet</w:t>
            </w:r>
          </w:p>
        </w:tc>
        <w:tc>
          <w:tcPr>
            <w:tcW w:w="4602" w:type="dxa"/>
          </w:tcPr>
          <w:p w14:paraId="2C573190" w14:textId="77777777" w:rsidR="009701EB" w:rsidRPr="005E0171" w:rsidRDefault="009701EB" w:rsidP="00AD0D78">
            <w:pPr>
              <w:rPr>
                <w:rFonts w:eastAsia="Times New Roman"/>
                <w:b/>
                <w:bCs/>
                <w:sz w:val="22"/>
                <w:szCs w:val="22"/>
                <w:lang w:bidi="he-IL"/>
              </w:rPr>
            </w:pPr>
            <w:r w:rsidRPr="005E0171">
              <w:rPr>
                <w:rFonts w:eastAsia="Times New Roman"/>
                <w:b/>
                <w:bCs/>
                <w:sz w:val="22"/>
                <w:szCs w:val="22"/>
                <w:lang w:bidi="he-IL"/>
              </w:rPr>
              <w:t>Fag / Tema / Metoder</w:t>
            </w:r>
          </w:p>
        </w:tc>
      </w:tr>
      <w:tr w:rsidR="009701EB" w:rsidRPr="005E0171" w14:paraId="2C96DA50" w14:textId="77777777" w:rsidTr="00AD0D78">
        <w:tc>
          <w:tcPr>
            <w:tcW w:w="4602" w:type="dxa"/>
          </w:tcPr>
          <w:p w14:paraId="4CD6AF07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Undervisning og anna lærararbeid i Fagskolen</w:t>
            </w:r>
          </w:p>
          <w:p w14:paraId="6305794E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640B9667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ab/>
            </w:r>
          </w:p>
        </w:tc>
        <w:tc>
          <w:tcPr>
            <w:tcW w:w="4602" w:type="dxa"/>
          </w:tcPr>
          <w:p w14:paraId="2B95CAEE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</w:p>
        </w:tc>
      </w:tr>
      <w:tr w:rsidR="009701EB" w:rsidRPr="005E0171" w14:paraId="4B9BE555" w14:textId="77777777" w:rsidTr="00AD0D78">
        <w:tc>
          <w:tcPr>
            <w:tcW w:w="4602" w:type="dxa"/>
          </w:tcPr>
          <w:p w14:paraId="3241FE56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Rettleiingssamtalar</w:t>
            </w:r>
          </w:p>
          <w:p w14:paraId="28C709D4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76D0C2A9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41C8B386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</w:p>
        </w:tc>
      </w:tr>
      <w:tr w:rsidR="009701EB" w:rsidRPr="005E0171" w14:paraId="7429796A" w14:textId="77777777" w:rsidTr="00AD0D78">
        <w:tc>
          <w:tcPr>
            <w:tcW w:w="4602" w:type="dxa"/>
          </w:tcPr>
          <w:p w14:paraId="36B9DCEC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Andre pedagogiske miljø</w:t>
            </w:r>
          </w:p>
          <w:p w14:paraId="135D2AEB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  <w:p w14:paraId="78444366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6DDA8B93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</w:p>
        </w:tc>
      </w:tr>
      <w:tr w:rsidR="009701EB" w:rsidRPr="005E0171" w14:paraId="67DB2C6A" w14:textId="77777777" w:rsidTr="00AD0D78">
        <w:tc>
          <w:tcPr>
            <w:tcW w:w="4602" w:type="dxa"/>
          </w:tcPr>
          <w:p w14:paraId="7623D0D0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  <w:r w:rsidRPr="005E0171">
              <w:rPr>
                <w:rFonts w:eastAsia="Times New Roman"/>
                <w:lang w:bidi="he-IL"/>
              </w:rPr>
              <w:t>Eventuelle kommentarar til praksistype:</w:t>
            </w:r>
          </w:p>
          <w:p w14:paraId="570EBEC3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</w:p>
          <w:p w14:paraId="6BB91AC6" w14:textId="77777777" w:rsidR="009701EB" w:rsidRPr="005E0171" w:rsidRDefault="009701EB" w:rsidP="00AD0D78">
            <w:pPr>
              <w:rPr>
                <w:rFonts w:eastAsia="Times New Roman"/>
                <w:rtl/>
                <w:lang w:bidi="he-IL"/>
              </w:rPr>
            </w:pPr>
          </w:p>
          <w:p w14:paraId="37451943" w14:textId="77777777" w:rsidR="009701EB" w:rsidRPr="005E0171" w:rsidRDefault="009701EB" w:rsidP="00AD0D78">
            <w:pPr>
              <w:tabs>
                <w:tab w:val="left" w:pos="3468"/>
              </w:tabs>
              <w:rPr>
                <w:rFonts w:eastAsia="Times New Roman"/>
                <w:lang w:bidi="he-IL"/>
              </w:rPr>
            </w:pPr>
          </w:p>
        </w:tc>
        <w:tc>
          <w:tcPr>
            <w:tcW w:w="4602" w:type="dxa"/>
          </w:tcPr>
          <w:p w14:paraId="70E6F894" w14:textId="77777777" w:rsidR="009701EB" w:rsidRPr="005E0171" w:rsidRDefault="009701EB" w:rsidP="00AD0D78">
            <w:pPr>
              <w:rPr>
                <w:rFonts w:eastAsia="Times New Roman"/>
                <w:lang w:bidi="he-IL"/>
              </w:rPr>
            </w:pPr>
          </w:p>
        </w:tc>
      </w:tr>
    </w:tbl>
    <w:p w14:paraId="5E43D904" w14:textId="77777777" w:rsidR="009701EB" w:rsidRDefault="009701EB" w:rsidP="009701EB">
      <w:pPr>
        <w:pStyle w:val="BodyText"/>
        <w:tabs>
          <w:tab w:val="left" w:pos="4968"/>
        </w:tabs>
        <w:spacing w:before="140"/>
        <w:ind w:left="0" w:right="1575"/>
        <w:rPr>
          <w:rFonts w:cs="Times New Roman"/>
          <w:spacing w:val="-1"/>
          <w:sz w:val="24"/>
          <w:szCs w:val="24"/>
          <w:lang w:val="nb-NO"/>
        </w:rPr>
      </w:pPr>
    </w:p>
    <w:p w14:paraId="6BE9479E" w14:textId="77777777" w:rsidR="009701EB" w:rsidRPr="005E0171" w:rsidRDefault="009701EB" w:rsidP="009701EB">
      <w:pPr>
        <w:spacing w:after="160" w:line="259" w:lineRule="auto"/>
        <w:rPr>
          <w:rFonts w:ascii="Times New Roman" w:hAnsi="Times New Roman" w:cs="Times New Roman"/>
          <w:b/>
          <w:szCs w:val="20"/>
          <w:lang w:bidi="he-IL"/>
        </w:rPr>
      </w:pP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 xml:space="preserve">Midtveisvurdering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PPF2 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>(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jfr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praksisguiden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pkt. 6</w:t>
      </w:r>
      <w:r w:rsidRPr="005E0171">
        <w:rPr>
          <w:rFonts w:ascii="Times New Roman" w:hAnsi="Times New Roman" w:cs="Times New Roman"/>
          <w:b/>
          <w:szCs w:val="20"/>
          <w:lang w:bidi="he-IL"/>
        </w:rPr>
        <w:t>)</w:t>
      </w:r>
      <w:r w:rsidRPr="005E0171">
        <w:rPr>
          <w:rFonts w:ascii="Times New Roman" w:hAnsi="Times New Roman" w:cs="Times New Roman"/>
          <w:b/>
          <w:szCs w:val="20"/>
          <w:lang w:bidi="he-IL"/>
        </w:rPr>
        <w:tab/>
      </w:r>
    </w:p>
    <w:p w14:paraId="6F6D5814" w14:textId="77777777" w:rsidR="009701EB" w:rsidRPr="005E0171" w:rsidRDefault="009701EB" w:rsidP="009701EB">
      <w:pPr>
        <w:rPr>
          <w:rFonts w:ascii="Times New Roman" w:hAnsi="Times New Roman" w:cs="Times New Roman"/>
          <w:b/>
          <w:sz w:val="20"/>
        </w:rPr>
      </w:pPr>
      <w:r w:rsidRPr="005E0171">
        <w:rPr>
          <w:rFonts w:ascii="Times New Roman" w:hAnsi="Times New Roman" w:cs="Times New Roman"/>
          <w:b/>
          <w:sz w:val="20"/>
          <w:szCs w:val="20"/>
        </w:rPr>
        <w:t>Sjå praksisguiden pkt. 6.3 om rutinar ved fare for ikkje bestått praksis.</w:t>
      </w:r>
    </w:p>
    <w:p w14:paraId="50D8F5D2" w14:textId="77777777" w:rsidR="009701EB" w:rsidRPr="005E0171" w:rsidRDefault="009701EB" w:rsidP="009701EB">
      <w:pPr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Skal ikkje sendast inn separat, men førast inn og følgje endeleg vurdering ved praksisslutt.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br/>
        <w:t xml:space="preserve">Det blir stadfesta at midtveisvurdering av praksisforløpet er gjennomført og at studenten har fått tilbakemeldingar på arbeidet sitt så langt. Kort samanfatta hovudpunkt, og kva studenten bør arbeide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701EB" w:rsidRPr="005E0171" w14:paraId="36F582E3" w14:textId="77777777" w:rsidTr="00AD0D78">
        <w:trPr>
          <w:trHeight w:val="424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B30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F60385D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95F5660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9816DD3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55F2666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E50DC5D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F22B64C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1B86BA3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B060097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051796B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0ABF28A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F844490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0473D80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80F4019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C1AEECC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04801B8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5576C230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8049D2E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40EBD35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47D8FBD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0003EAC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4710D72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01DBAC3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F92977D" w14:textId="77777777" w:rsidR="009701EB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35CA8FA5" w14:textId="77777777" w:rsidR="009701EB" w:rsidRPr="005E0171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9701EB" w:rsidRPr="005E0171" w14:paraId="059CD2F7" w14:textId="77777777" w:rsidTr="00AD0D78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F0F" w14:textId="77777777" w:rsidR="009701EB" w:rsidRPr="005E0171" w:rsidRDefault="009701EB" w:rsidP="00AD0D7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5E0171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namn på deltakarar på midtveisvurderingen: </w:t>
            </w:r>
          </w:p>
          <w:p w14:paraId="52078597" w14:textId="77777777" w:rsidR="009701EB" w:rsidRPr="005E0171" w:rsidRDefault="009701EB" w:rsidP="00AD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6C5610CA" w14:textId="77777777" w:rsidR="009701EB" w:rsidRPr="005E0171" w:rsidRDefault="009701EB" w:rsidP="009701EB">
      <w:pPr>
        <w:tabs>
          <w:tab w:val="center" w:pos="4607"/>
        </w:tabs>
        <w:spacing w:after="0"/>
        <w:rPr>
          <w:rFonts w:ascii="Times New Roman" w:hAnsi="Times New Roman" w:cs="Times New Roman"/>
        </w:rPr>
      </w:pPr>
    </w:p>
    <w:p w14:paraId="3CCF0507" w14:textId="77777777" w:rsidR="009701EB" w:rsidRPr="005E0171" w:rsidRDefault="009701EB" w:rsidP="009701EB">
      <w:pPr>
        <w:rPr>
          <w:rFonts w:ascii="Times New Roman" w:hAnsi="Times New Roman" w:cs="Times New Roman"/>
          <w:b/>
          <w:sz w:val="6"/>
          <w:szCs w:val="6"/>
        </w:rPr>
      </w:pPr>
    </w:p>
    <w:p w14:paraId="6D00A9E4" w14:textId="77777777" w:rsidR="009701EB" w:rsidRPr="005E0171" w:rsidRDefault="009701EB" w:rsidP="009701EB">
      <w:pPr>
        <w:rPr>
          <w:rFonts w:ascii="Times New Roman" w:hAnsi="Times New Roman" w:cs="Times New Roman"/>
          <w:b/>
          <w:szCs w:val="18"/>
        </w:rPr>
      </w:pPr>
      <w:r w:rsidRPr="005E0171">
        <w:rPr>
          <w:rFonts w:ascii="Times New Roman" w:hAnsi="Times New Roman" w:cs="Times New Roman"/>
          <w:b/>
          <w:szCs w:val="18"/>
        </w:rPr>
        <w:t>Studenten bør arbeide vidare med/Øvrige kommentarar frå praksislærar: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701EB" w:rsidRPr="005E0171" w14:paraId="1936016E" w14:textId="77777777" w:rsidTr="00AD0D78">
        <w:trPr>
          <w:trHeight w:val="41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8D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25636EA7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298BBC1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6867D911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2FF480D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467C039F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1EA3CFFE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0D6F05F7" w14:textId="77777777" w:rsidR="009701EB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  <w:p w14:paraId="77447B2A" w14:textId="77777777" w:rsidR="009701EB" w:rsidRPr="005E0171" w:rsidRDefault="009701EB" w:rsidP="00AD0D78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47E1A683" w14:textId="77777777" w:rsidR="009701EB" w:rsidRPr="005E0171" w:rsidRDefault="009701EB" w:rsidP="009701EB">
      <w:pPr>
        <w:pStyle w:val="BodyText"/>
        <w:tabs>
          <w:tab w:val="left" w:pos="1609"/>
          <w:tab w:val="left" w:pos="3143"/>
          <w:tab w:val="left" w:pos="6521"/>
        </w:tabs>
        <w:ind w:left="0" w:right="1575"/>
        <w:rPr>
          <w:rFonts w:cs="Times New Roman"/>
          <w:spacing w:val="-1"/>
          <w:lang w:val="nb-NO"/>
        </w:rPr>
      </w:pPr>
    </w:p>
    <w:p w14:paraId="36BDC95B" w14:textId="77777777" w:rsidR="009701EB" w:rsidRDefault="009701EB" w:rsidP="009701E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E272C4" w14:textId="77777777" w:rsidR="009701EB" w:rsidRPr="001B2FEC" w:rsidRDefault="009701EB" w:rsidP="009701EB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E0171">
        <w:rPr>
          <w:rFonts w:ascii="Times New Roman" w:hAnsi="Times New Roman" w:cs="Times New Roman"/>
          <w:b/>
          <w:sz w:val="24"/>
          <w:szCs w:val="24"/>
        </w:rPr>
        <w:lastRenderedPageBreak/>
        <w:t>Vurdering og grunngiving</w:t>
      </w:r>
      <w:r>
        <w:rPr>
          <w:rFonts w:ascii="Times New Roman" w:hAnsi="Times New Roman" w:cs="Times New Roman"/>
          <w:b/>
          <w:sz w:val="24"/>
          <w:szCs w:val="24"/>
        </w:rPr>
        <w:t xml:space="preserve"> PPF2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01EB" w:rsidRPr="00A91F7D" w14:paraId="77755410" w14:textId="77777777" w:rsidTr="00AD0D78">
        <w:tc>
          <w:tcPr>
            <w:tcW w:w="4531" w:type="dxa"/>
            <w:vMerge w:val="restart"/>
          </w:tcPr>
          <w:p w14:paraId="6F598059" w14:textId="77777777" w:rsidR="009701EB" w:rsidRPr="00A91F7D" w:rsidRDefault="009701EB" w:rsidP="00AD0D78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A91F7D">
              <w:rPr>
                <w:b/>
              </w:rPr>
              <w:t>Yrkesfaglig kompetanse</w:t>
            </w:r>
          </w:p>
          <w:p w14:paraId="579DCA8B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1. Viser innsikt i den yrkesfaglege eigenarten til fagskulane og overfører dette til adekvate læringsaktivitetar tilpassa behova i fagskule og arbeidsliv, og dessutan varetek den lovpålagde samankoplinga mellom skule og arbeidsliv</w:t>
            </w:r>
          </w:p>
          <w:p w14:paraId="5B702C35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2. Kan bruke relevante uttrykksformer og fagterminologi og formidle sentralt læringsstoff med fagleg innsikt og engasjement</w:t>
            </w:r>
          </w:p>
          <w:p w14:paraId="795CD4CD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3. Kan kommunisere skriftleg og munnleg innanfor eiga fagretning/fordjuping</w:t>
            </w:r>
          </w:p>
          <w:p w14:paraId="795CBDB9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4. Kan vareta verdigrunnlaget til fagskulen</w:t>
            </w:r>
          </w:p>
          <w:p w14:paraId="75E748C8" w14:textId="77777777" w:rsidR="009701EB" w:rsidRPr="00A91F7D" w:rsidRDefault="009701EB" w:rsidP="00AD0D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5. Kan vurdere fagskuleutdanning i lys av ein relevant profesjons- og yrkesutøving</w:t>
            </w:r>
            <w:r>
              <w:rPr>
                <w:rFonts w:eastAsia="Times New Roman"/>
                <w:color w:val="000000"/>
              </w:rPr>
              <w:br/>
            </w:r>
          </w:p>
        </w:tc>
        <w:tc>
          <w:tcPr>
            <w:tcW w:w="4531" w:type="dxa"/>
          </w:tcPr>
          <w:p w14:paraId="44E0141F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Korleis og i kva grad er forventa læringsutbytte oppnådd:</w:t>
            </w:r>
          </w:p>
          <w:p w14:paraId="6370BFA7" w14:textId="77777777" w:rsidR="009701EB" w:rsidRPr="00A91F7D" w:rsidRDefault="009701EB" w:rsidP="00AD0D78"/>
        </w:tc>
      </w:tr>
      <w:tr w:rsidR="009701EB" w:rsidRPr="00A91F7D" w14:paraId="5D9CF023" w14:textId="77777777" w:rsidTr="00AD0D78">
        <w:tc>
          <w:tcPr>
            <w:tcW w:w="4531" w:type="dxa"/>
            <w:vMerge/>
          </w:tcPr>
          <w:p w14:paraId="6B26E751" w14:textId="77777777" w:rsidR="009701EB" w:rsidRPr="00A91F7D" w:rsidRDefault="009701EB" w:rsidP="00AD0D78">
            <w:pPr>
              <w:rPr>
                <w:b/>
              </w:rPr>
            </w:pPr>
          </w:p>
        </w:tc>
        <w:tc>
          <w:tcPr>
            <w:tcW w:w="4531" w:type="dxa"/>
          </w:tcPr>
          <w:p w14:paraId="4E84F1DB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Oslomet-studenten bør særleg arbeide vidare med:</w:t>
            </w:r>
          </w:p>
          <w:p w14:paraId="5D3F39E5" w14:textId="77777777" w:rsidR="009701EB" w:rsidRPr="00A91F7D" w:rsidRDefault="009701EB" w:rsidP="00AD0D78">
            <w:pPr>
              <w:rPr>
                <w:b/>
              </w:rPr>
            </w:pPr>
          </w:p>
        </w:tc>
      </w:tr>
      <w:tr w:rsidR="009701EB" w:rsidRPr="00A91F7D" w14:paraId="7CC27C10" w14:textId="77777777" w:rsidTr="00AD0D78">
        <w:tc>
          <w:tcPr>
            <w:tcW w:w="4531" w:type="dxa"/>
            <w:vMerge w:val="restart"/>
          </w:tcPr>
          <w:p w14:paraId="68B568C5" w14:textId="77777777" w:rsidR="009701EB" w:rsidRPr="00A91F7D" w:rsidRDefault="009701EB" w:rsidP="00AD0D78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A91F7D">
              <w:rPr>
                <w:b/>
              </w:rPr>
              <w:t>Pedagogisk og yrkesdidaktisk kompetanse</w:t>
            </w:r>
          </w:p>
          <w:p w14:paraId="128149A7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1. Kan leie og vidareutvikle læreprosessar i samsvar med føresetnadene til fagskulestudenten, krav om medråderett og medansvar i tilpassa opplæringa</w:t>
            </w:r>
          </w:p>
          <w:p w14:paraId="04F3375B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2. Nyttar gjeldande lovverk og styringsdokument for fagskulen </w:t>
            </w:r>
          </w:p>
          <w:p w14:paraId="019F4D91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3. Meistrar ulike læringsformer for å kunne gjennomføre og vurdere fagskuleutdanning, både planlagde og meir uventa</w:t>
            </w:r>
          </w:p>
          <w:p w14:paraId="576F6D4B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 xml:space="preserve">4. Legg til rette for </w:t>
            </w:r>
            <w:proofErr w:type="spellStart"/>
            <w:r w:rsidRPr="00A91F7D">
              <w:rPr>
                <w:rFonts w:eastAsia="Times New Roman"/>
                <w:color w:val="000000"/>
              </w:rPr>
              <w:t>entreprenørielle</w:t>
            </w:r>
            <w:proofErr w:type="spellEnd"/>
            <w:r w:rsidRPr="00A91F7D">
              <w:rPr>
                <w:rFonts w:eastAsia="Times New Roman"/>
                <w:color w:val="000000"/>
              </w:rPr>
              <w:t xml:space="preserve"> og kreative </w:t>
            </w:r>
            <w:proofErr w:type="spellStart"/>
            <w:r w:rsidRPr="00A91F7D">
              <w:rPr>
                <w:rFonts w:eastAsia="Times New Roman"/>
                <w:color w:val="000000"/>
              </w:rPr>
              <w:t>prosessar</w:t>
            </w:r>
            <w:proofErr w:type="spellEnd"/>
            <w:r w:rsidRPr="00A91F7D">
              <w:rPr>
                <w:rFonts w:eastAsia="Times New Roman"/>
                <w:color w:val="000000"/>
              </w:rPr>
              <w:t xml:space="preserve"> i undervisnings- og læringsarbeid</w:t>
            </w:r>
          </w:p>
          <w:p w14:paraId="68C0CA3C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 xml:space="preserve">5. Viser evne og vilje til å leggje til rette for </w:t>
            </w:r>
            <w:proofErr w:type="spellStart"/>
            <w:r w:rsidRPr="00A91F7D">
              <w:rPr>
                <w:rFonts w:eastAsia="Times New Roman"/>
                <w:color w:val="000000"/>
              </w:rPr>
              <w:t>eit</w:t>
            </w:r>
            <w:proofErr w:type="spellEnd"/>
            <w:r w:rsidRPr="00A91F7D">
              <w:rPr>
                <w:rFonts w:eastAsia="Times New Roman"/>
                <w:color w:val="000000"/>
              </w:rPr>
              <w:t xml:space="preserve"> godt </w:t>
            </w:r>
            <w:proofErr w:type="spellStart"/>
            <w:r w:rsidRPr="00A91F7D">
              <w:rPr>
                <w:rFonts w:eastAsia="Times New Roman"/>
                <w:color w:val="000000"/>
              </w:rPr>
              <w:t>æringsmiljø</w:t>
            </w:r>
            <w:proofErr w:type="spellEnd"/>
            <w:r w:rsidRPr="00A91F7D">
              <w:rPr>
                <w:rFonts w:eastAsia="Times New Roman"/>
                <w:color w:val="000000"/>
              </w:rPr>
              <w:t xml:space="preserve"> slik at kvar enkelt fagskulestudent får utfordringar tilpassa viljen og evna til den enkelte</w:t>
            </w:r>
          </w:p>
        </w:tc>
        <w:tc>
          <w:tcPr>
            <w:tcW w:w="4531" w:type="dxa"/>
          </w:tcPr>
          <w:p w14:paraId="471B4BFE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Korleis og i kva grad er forventa læringsutbytte oppnådd:</w:t>
            </w:r>
          </w:p>
          <w:p w14:paraId="7D3F3433" w14:textId="77777777" w:rsidR="009701EB" w:rsidRPr="00A91F7D" w:rsidRDefault="009701EB" w:rsidP="00AD0D78"/>
        </w:tc>
      </w:tr>
      <w:tr w:rsidR="009701EB" w:rsidRPr="00A91F7D" w14:paraId="51BA094D" w14:textId="77777777" w:rsidTr="00AD0D78">
        <w:tc>
          <w:tcPr>
            <w:tcW w:w="4531" w:type="dxa"/>
            <w:vMerge/>
          </w:tcPr>
          <w:p w14:paraId="4C1E759C" w14:textId="77777777" w:rsidR="009701EB" w:rsidRPr="00A91F7D" w:rsidRDefault="009701EB" w:rsidP="00AD0D78">
            <w:pPr>
              <w:rPr>
                <w:b/>
              </w:rPr>
            </w:pPr>
          </w:p>
        </w:tc>
        <w:tc>
          <w:tcPr>
            <w:tcW w:w="4531" w:type="dxa"/>
          </w:tcPr>
          <w:p w14:paraId="4792CEFE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Oslomet-studenten bør særleg arbeide vidare med:</w:t>
            </w:r>
          </w:p>
          <w:p w14:paraId="661BC0A3" w14:textId="77777777" w:rsidR="009701EB" w:rsidRPr="00A91F7D" w:rsidRDefault="009701EB" w:rsidP="00AD0D78">
            <w:pPr>
              <w:rPr>
                <w:b/>
              </w:rPr>
            </w:pPr>
          </w:p>
        </w:tc>
      </w:tr>
      <w:tr w:rsidR="009701EB" w:rsidRPr="00A91F7D" w14:paraId="624676AA" w14:textId="77777777" w:rsidTr="00AD0D78">
        <w:tc>
          <w:tcPr>
            <w:tcW w:w="4531" w:type="dxa"/>
            <w:vMerge w:val="restart"/>
          </w:tcPr>
          <w:p w14:paraId="6903B1E0" w14:textId="77777777" w:rsidR="009701EB" w:rsidRPr="00A91F7D" w:rsidRDefault="009701EB" w:rsidP="00AD0D78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 w:rsidRPr="00A91F7D">
              <w:rPr>
                <w:b/>
              </w:rPr>
              <w:t>Relasjonskompetanse</w:t>
            </w:r>
            <w:proofErr w:type="spellEnd"/>
          </w:p>
          <w:p w14:paraId="4DCBD596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1. Kan kommunisere og samarbeide med alle partar i fagskulesystemet</w:t>
            </w:r>
          </w:p>
          <w:p w14:paraId="1FCDB4F5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2. Kan utvise tydeleg og positiv klasseleiing, og handtere eventuelle konfliktar på ein konstruktiv måte</w:t>
            </w:r>
          </w:p>
          <w:p w14:paraId="31A3F033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3. Viser evne og vilje til å utvikle tryggleik i lærarrolla gjennom fagleg og personleg vekst</w:t>
            </w:r>
          </w:p>
          <w:p w14:paraId="79429C28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4. Viser evne og vilje til å leggje til rette for eit godt læringsmiljø slik at kvar enkelt fagskulestudent får utfordringar tilpassa viljen til den enkelte og evne, og dessutan ser betydninga av HMS-tiltak</w:t>
            </w:r>
          </w:p>
          <w:p w14:paraId="0B6D9D40" w14:textId="77777777" w:rsidR="009701EB" w:rsidRPr="00A91F7D" w:rsidRDefault="009701EB" w:rsidP="00AD0D78">
            <w:pPr>
              <w:spacing w:after="0" w:line="240" w:lineRule="auto"/>
            </w:pPr>
            <w:r w:rsidRPr="00A91F7D">
              <w:rPr>
                <w:rFonts w:eastAsia="Times New Roman"/>
                <w:color w:val="000000"/>
              </w:rPr>
              <w:t>5. Viser vilje og evne til å forstå synspunkta til andre og bidra konstruktivt i konflikthandtering</w:t>
            </w:r>
          </w:p>
        </w:tc>
        <w:tc>
          <w:tcPr>
            <w:tcW w:w="4531" w:type="dxa"/>
          </w:tcPr>
          <w:p w14:paraId="07365753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Korleis og i kva grad er forventa læringsutbytte oppnådd:</w:t>
            </w:r>
          </w:p>
          <w:p w14:paraId="4AC0D209" w14:textId="77777777" w:rsidR="009701EB" w:rsidRPr="00A91F7D" w:rsidRDefault="009701EB" w:rsidP="00AD0D78"/>
        </w:tc>
      </w:tr>
      <w:tr w:rsidR="009701EB" w:rsidRPr="00A91F7D" w14:paraId="4FAE5CD3" w14:textId="77777777" w:rsidTr="00AD0D78">
        <w:tc>
          <w:tcPr>
            <w:tcW w:w="4531" w:type="dxa"/>
            <w:vMerge/>
          </w:tcPr>
          <w:p w14:paraId="444337F7" w14:textId="77777777" w:rsidR="009701EB" w:rsidRPr="00A91F7D" w:rsidRDefault="009701EB" w:rsidP="00AD0D78">
            <w:pPr>
              <w:rPr>
                <w:b/>
              </w:rPr>
            </w:pPr>
          </w:p>
        </w:tc>
        <w:tc>
          <w:tcPr>
            <w:tcW w:w="4531" w:type="dxa"/>
          </w:tcPr>
          <w:p w14:paraId="61C6E142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Oslomet-studenten bør særleg arbeide vidare med:</w:t>
            </w:r>
          </w:p>
          <w:p w14:paraId="25BC9BB6" w14:textId="77777777" w:rsidR="009701EB" w:rsidRPr="00A91F7D" w:rsidRDefault="009701EB" w:rsidP="00AD0D78">
            <w:pPr>
              <w:rPr>
                <w:b/>
              </w:rPr>
            </w:pPr>
          </w:p>
        </w:tc>
      </w:tr>
      <w:tr w:rsidR="009701EB" w:rsidRPr="00A91F7D" w14:paraId="4381FE3C" w14:textId="77777777" w:rsidTr="00AD0D78">
        <w:tc>
          <w:tcPr>
            <w:tcW w:w="4531" w:type="dxa"/>
            <w:vMerge w:val="restart"/>
          </w:tcPr>
          <w:p w14:paraId="6F2BDDF8" w14:textId="77777777" w:rsidR="009701EB" w:rsidRPr="00A91F7D" w:rsidRDefault="009701EB" w:rsidP="00AD0D7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D. </w:t>
            </w:r>
            <w:r w:rsidRPr="00A91F7D">
              <w:rPr>
                <w:b/>
                <w:bCs/>
              </w:rPr>
              <w:t>Yrkesetisk kompetanse</w:t>
            </w:r>
          </w:p>
          <w:p w14:paraId="00EF72B3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1. Viser lojalitet for verdiar i skule og samfunn og til gjeldande styringsdokument</w:t>
            </w:r>
          </w:p>
          <w:p w14:paraId="7D0FFD63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2. Viser evne til, og grunngir, yrkesetiske val.</w:t>
            </w:r>
          </w:p>
          <w:p w14:paraId="6978C04A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3. Viser omsyn og respekt for kvar enkelt fagskule-students integritet og er open for kulturelt mangfald.</w:t>
            </w:r>
          </w:p>
          <w:p w14:paraId="5875CFE4" w14:textId="77777777" w:rsidR="009701EB" w:rsidRDefault="009701EB" w:rsidP="00AD0D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4. Viser ei forståing for rolla til læraren i fagskulen</w:t>
            </w:r>
          </w:p>
          <w:p w14:paraId="3AB54514" w14:textId="77777777" w:rsidR="009701EB" w:rsidRPr="00A91F7D" w:rsidRDefault="009701EB" w:rsidP="00AD0D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1" w:type="dxa"/>
          </w:tcPr>
          <w:p w14:paraId="5727F5A4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Korleis og i kva grad er forventa læringsutbytte oppnådd:</w:t>
            </w:r>
          </w:p>
          <w:p w14:paraId="33078B91" w14:textId="77777777" w:rsidR="009701EB" w:rsidRPr="00A91F7D" w:rsidRDefault="009701EB" w:rsidP="00AD0D78"/>
        </w:tc>
      </w:tr>
      <w:tr w:rsidR="009701EB" w:rsidRPr="00A91F7D" w14:paraId="4B744C8A" w14:textId="77777777" w:rsidTr="00AD0D78">
        <w:tc>
          <w:tcPr>
            <w:tcW w:w="4531" w:type="dxa"/>
            <w:vMerge/>
          </w:tcPr>
          <w:p w14:paraId="6D03255A" w14:textId="77777777" w:rsidR="009701EB" w:rsidRPr="00A91F7D" w:rsidRDefault="009701EB" w:rsidP="00AD0D7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CBCDA91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Oslomet-studenten bør særleg arbeide vidare med:</w:t>
            </w:r>
          </w:p>
          <w:p w14:paraId="6419C3AA" w14:textId="77777777" w:rsidR="009701EB" w:rsidRPr="00A91F7D" w:rsidRDefault="009701EB" w:rsidP="00AD0D78">
            <w:pPr>
              <w:rPr>
                <w:b/>
              </w:rPr>
            </w:pPr>
          </w:p>
        </w:tc>
      </w:tr>
      <w:tr w:rsidR="009701EB" w:rsidRPr="00A91F7D" w14:paraId="22051EC8" w14:textId="77777777" w:rsidTr="00AD0D78">
        <w:tc>
          <w:tcPr>
            <w:tcW w:w="4531" w:type="dxa"/>
            <w:vMerge w:val="restart"/>
          </w:tcPr>
          <w:p w14:paraId="47A926AB" w14:textId="77777777" w:rsidR="009701EB" w:rsidRPr="00A91F7D" w:rsidRDefault="009701EB" w:rsidP="00AD0D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A91F7D">
              <w:rPr>
                <w:b/>
                <w:bCs/>
              </w:rPr>
              <w:t>Endrings- og utviklingskompetanse</w:t>
            </w:r>
          </w:p>
          <w:p w14:paraId="3F3D5479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1. Kan vurdere eigen kompetanse og halde seg fagleg oppdatert</w:t>
            </w:r>
          </w:p>
          <w:p w14:paraId="2EDE8471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2. Viser evne og vilje til å vere endrings- og utviklings- orientert</w:t>
            </w:r>
          </w:p>
          <w:p w14:paraId="298BBEC4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3. Kan gjennomføre endrings- og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A91F7D">
              <w:rPr>
                <w:rFonts w:eastAsia="Times New Roman"/>
                <w:color w:val="000000"/>
              </w:rPr>
              <w:t>utviklingsarbeid som kan bidra til meir relevant fagskuleutdanning</w:t>
            </w:r>
          </w:p>
          <w:p w14:paraId="71222544" w14:textId="77777777" w:rsidR="009701EB" w:rsidRPr="00A91F7D" w:rsidRDefault="009701EB" w:rsidP="00AD0D78">
            <w:pPr>
              <w:spacing w:after="24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4. Viser evne til å forstå betydninga av og sjå samanhengen av ein lærande organisasjon som ressurs for eit godt arbeids- og læringsmiljø</w:t>
            </w:r>
          </w:p>
          <w:p w14:paraId="45FC8728" w14:textId="77777777" w:rsidR="009701EB" w:rsidRDefault="009701EB" w:rsidP="00AD0D7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91F7D">
              <w:rPr>
                <w:rFonts w:eastAsia="Times New Roman"/>
                <w:color w:val="000000"/>
              </w:rPr>
              <w:t>5. Viser evne til kritisk vurdering, drøfting og refleksjon over eigen og den pedagogiske praksisen til andre</w:t>
            </w:r>
          </w:p>
          <w:p w14:paraId="03D9E147" w14:textId="77777777" w:rsidR="009701EB" w:rsidRPr="00A91F7D" w:rsidRDefault="009701EB" w:rsidP="00AD0D7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31" w:type="dxa"/>
          </w:tcPr>
          <w:p w14:paraId="58A408CE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Korleis og i kva grad er forventa læringsutbytte oppnådd:</w:t>
            </w:r>
          </w:p>
          <w:p w14:paraId="27F2A087" w14:textId="77777777" w:rsidR="009701EB" w:rsidRPr="00A91F7D" w:rsidRDefault="009701EB" w:rsidP="00AD0D78"/>
        </w:tc>
      </w:tr>
      <w:tr w:rsidR="009701EB" w:rsidRPr="00A91F7D" w14:paraId="18C33B5B" w14:textId="77777777" w:rsidTr="00AD0D78">
        <w:tc>
          <w:tcPr>
            <w:tcW w:w="4531" w:type="dxa"/>
            <w:vMerge/>
          </w:tcPr>
          <w:p w14:paraId="397A99ED" w14:textId="77777777" w:rsidR="009701EB" w:rsidRPr="00A91F7D" w:rsidRDefault="009701EB" w:rsidP="00AD0D78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F6FE693" w14:textId="77777777" w:rsidR="009701EB" w:rsidRPr="00A91F7D" w:rsidRDefault="009701EB" w:rsidP="00AD0D78">
            <w:pPr>
              <w:rPr>
                <w:b/>
              </w:rPr>
            </w:pPr>
            <w:r w:rsidRPr="00A91F7D">
              <w:rPr>
                <w:b/>
              </w:rPr>
              <w:t>Oslomet-studenten bør særleg arbeide vidare med:</w:t>
            </w:r>
          </w:p>
          <w:p w14:paraId="72ED6832" w14:textId="77777777" w:rsidR="009701EB" w:rsidRPr="00A91F7D" w:rsidRDefault="009701EB" w:rsidP="00AD0D78">
            <w:pPr>
              <w:rPr>
                <w:b/>
              </w:rPr>
            </w:pPr>
          </w:p>
        </w:tc>
      </w:tr>
    </w:tbl>
    <w:p w14:paraId="14C8C8D6" w14:textId="77777777" w:rsidR="009701EB" w:rsidRDefault="009701EB" w:rsidP="009701EB"/>
    <w:p w14:paraId="75CD64C0" w14:textId="77777777" w:rsidR="009701EB" w:rsidRDefault="009701EB" w:rsidP="009701EB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  <w:r w:rsidRPr="001B2FEC">
        <w:rPr>
          <w:rFonts w:ascii="Times New Roman" w:hAnsi="Times New Roman" w:cs="Times New Roman"/>
          <w:b/>
          <w:lang w:bidi="he-IL"/>
        </w:rPr>
        <w:t>Andre kommentarar frå praksislærar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9701EB" w:rsidRPr="00974230" w14:paraId="04A3B702" w14:textId="77777777" w:rsidTr="00AD0D78">
        <w:tc>
          <w:tcPr>
            <w:tcW w:w="9067" w:type="dxa"/>
          </w:tcPr>
          <w:p w14:paraId="639EFDA1" w14:textId="77777777" w:rsidR="009701EB" w:rsidRPr="00974230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6574E845" w14:textId="77777777" w:rsidR="009701EB" w:rsidRPr="00974230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50FF96A7" w14:textId="77777777" w:rsidR="009701EB" w:rsidRPr="00974230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78435A9C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4AF7F99F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263038C8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22FF1957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2F7BD96D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3D50F4A1" w14:textId="77777777" w:rsidR="009701EB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65C589A5" w14:textId="77777777" w:rsidR="009701EB" w:rsidRPr="00974230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  <w:p w14:paraId="663E71E1" w14:textId="77777777" w:rsidR="009701EB" w:rsidRPr="00974230" w:rsidRDefault="009701EB" w:rsidP="00AD0D78">
            <w:pPr>
              <w:spacing w:after="240"/>
              <w:jc w:val="both"/>
              <w:rPr>
                <w:bCs/>
                <w:lang w:bidi="he-IL"/>
              </w:rPr>
            </w:pPr>
          </w:p>
        </w:tc>
      </w:tr>
    </w:tbl>
    <w:p w14:paraId="17B07B48" w14:textId="77777777" w:rsidR="009701EB" w:rsidRPr="001B2FEC" w:rsidRDefault="009701EB" w:rsidP="009701EB">
      <w:pPr>
        <w:spacing w:after="240"/>
        <w:jc w:val="both"/>
        <w:rPr>
          <w:rFonts w:ascii="Times New Roman" w:hAnsi="Times New Roman" w:cs="Times New Roman"/>
          <w:b/>
          <w:lang w:bidi="he-IL"/>
        </w:rPr>
      </w:pPr>
    </w:p>
    <w:p w14:paraId="68762B6E" w14:textId="77777777" w:rsidR="009701EB" w:rsidRPr="00EE3CB0" w:rsidRDefault="009701EB" w:rsidP="009701EB">
      <w:pPr>
        <w:spacing w:after="240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lastRenderedPageBreak/>
        <w:t>Avsluttande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vurdering av praksisarbeidet til studenten, PPF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del 2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jfr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praksisguiden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pkt. 6)</w:t>
      </w:r>
      <w:r w:rsidRPr="00EE3CB0">
        <w:rPr>
          <w:rFonts w:ascii="Times New Roman" w:hAnsi="Times New Roman" w:cs="Times New Roman"/>
          <w:b/>
          <w:sz w:val="24"/>
          <w:szCs w:val="24"/>
          <w:lang w:bidi="he-I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9701EB" w14:paraId="1FF6770E" w14:textId="77777777" w:rsidTr="00AD0D78">
        <w:tc>
          <w:tcPr>
            <w:tcW w:w="4602" w:type="dxa"/>
          </w:tcPr>
          <w:p w14:paraId="186D1698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Namnet til studenten:</w:t>
            </w:r>
          </w:p>
        </w:tc>
        <w:tc>
          <w:tcPr>
            <w:tcW w:w="4602" w:type="dxa"/>
          </w:tcPr>
          <w:p w14:paraId="2C0893D2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PPF2 emne (1 eller 2):</w:t>
            </w:r>
          </w:p>
          <w:p w14:paraId="601BA785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Tidsrom for praksis (dato fra-til):</w:t>
            </w:r>
          </w:p>
        </w:tc>
      </w:tr>
      <w:tr w:rsidR="009701EB" w14:paraId="7A7F0197" w14:textId="77777777" w:rsidTr="00AD0D78">
        <w:tc>
          <w:tcPr>
            <w:tcW w:w="9204" w:type="dxa"/>
            <w:gridSpan w:val="2"/>
          </w:tcPr>
          <w:p w14:paraId="4D42107A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Studenten har hatt ansvar for talet på undervisningstimar:</w:t>
            </w:r>
          </w:p>
        </w:tc>
      </w:tr>
      <w:tr w:rsidR="009701EB" w14:paraId="130B8840" w14:textId="77777777" w:rsidTr="00AD0D78">
        <w:tc>
          <w:tcPr>
            <w:tcW w:w="4602" w:type="dxa"/>
          </w:tcPr>
          <w:p w14:paraId="756D05EC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 i alt (dagar/timar):</w:t>
            </w:r>
          </w:p>
        </w:tc>
        <w:tc>
          <w:tcPr>
            <w:tcW w:w="4602" w:type="dxa"/>
          </w:tcPr>
          <w:p w14:paraId="7289298A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 teke igjen (dagar/timar):</w:t>
            </w:r>
          </w:p>
        </w:tc>
      </w:tr>
      <w:tr w:rsidR="009701EB" w14:paraId="30296173" w14:textId="77777777" w:rsidTr="00AD0D78">
        <w:tc>
          <w:tcPr>
            <w:tcW w:w="9204" w:type="dxa"/>
            <w:gridSpan w:val="2"/>
          </w:tcPr>
          <w:p w14:paraId="3C76AF21" w14:textId="77777777" w:rsidR="009701EB" w:rsidRDefault="009701EB" w:rsidP="00AD0D78">
            <w:pPr>
              <w:spacing w:after="24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Fråværsgrunn (ikkje sensitive opplysningar):</w:t>
            </w:r>
          </w:p>
        </w:tc>
      </w:tr>
    </w:tbl>
    <w:p w14:paraId="3E8C5829" w14:textId="77777777" w:rsidR="009701EB" w:rsidRDefault="009701EB" w:rsidP="009701EB">
      <w:pPr>
        <w:spacing w:after="240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14:paraId="291EFF80" w14:textId="77777777" w:rsidR="009701EB" w:rsidRPr="005E0171" w:rsidRDefault="009701EB" w:rsidP="009701EB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Set </w:t>
      </w:r>
      <w:r w:rsidRPr="00472390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kryss framfor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endeleg karakter:</w:t>
      </w:r>
    </w:p>
    <w:p w14:paraId="253CACD7" w14:textId="77777777" w:rsidR="009701EB" w:rsidRPr="005E0171" w:rsidRDefault="009701EB" w:rsidP="009701EB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BeståttStudenten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</w:t>
      </w:r>
      <w:r w:rsidRPr="00472390">
        <w:rPr>
          <w:rFonts w:ascii="Times New Roman" w:hAnsi="Times New Roman" w:cs="Times New Roman"/>
          <w:sz w:val="20"/>
          <w:szCs w:val="20"/>
          <w:lang w:bidi="he-IL"/>
        </w:rPr>
        <w:t xml:space="preserve">tilfredsstillande læringsutbytte på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dei områda som er nemnde i vurderingskriteria for praksis</w:t>
      </w:r>
    </w:p>
    <w:p w14:paraId="23BF77B1" w14:textId="77777777" w:rsidR="009701EB" w:rsidRDefault="009701EB" w:rsidP="009701EB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>Ikkje beståttStudenten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ab/>
        <w:t xml:space="preserve"> </w:t>
      </w:r>
      <w:r w:rsidRPr="005E0171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ikkje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 xml:space="preserve"> oppnådd eit tilfredsstillande</w:t>
      </w:r>
      <w:r w:rsidRPr="00472390">
        <w:rPr>
          <w:rFonts w:ascii="Times New Roman" w:hAnsi="Times New Roman" w:cs="Times New Roman"/>
          <w:sz w:val="20"/>
          <w:szCs w:val="20"/>
          <w:lang w:bidi="he-IL"/>
        </w:rPr>
        <w:t xml:space="preserve"> læringsutbytte </w:t>
      </w:r>
      <w:r w:rsidRPr="005E0171">
        <w:rPr>
          <w:rFonts w:ascii="Times New Roman" w:hAnsi="Times New Roman" w:cs="Times New Roman"/>
          <w:sz w:val="20"/>
          <w:szCs w:val="20"/>
          <w:lang w:bidi="he-IL"/>
        </w:rPr>
        <w:t>på dei områda som er nemnde i vurderingskriteria for praksis</w:t>
      </w:r>
    </w:p>
    <w:p w14:paraId="035F9500" w14:textId="77777777" w:rsidR="009701EB" w:rsidRDefault="009701EB" w:rsidP="009701EB">
      <w:pPr>
        <w:tabs>
          <w:tab w:val="left" w:pos="709"/>
        </w:tabs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</w:p>
    <w:p w14:paraId="04E3D05C" w14:textId="77777777" w:rsidR="009701EB" w:rsidRPr="00165EDA" w:rsidRDefault="009701EB" w:rsidP="009701EB">
      <w:pPr>
        <w:pStyle w:val="BodyText"/>
        <w:spacing w:before="73" w:after="240"/>
        <w:ind w:left="0"/>
        <w:rPr>
          <w:rFonts w:cs="Times New Roman"/>
          <w:b/>
          <w:bCs/>
          <w:lang w:val="nb-NO"/>
        </w:rPr>
      </w:pPr>
      <w:r w:rsidRPr="00165EDA">
        <w:rPr>
          <w:rFonts w:cs="Times New Roman"/>
          <w:b/>
          <w:bCs/>
          <w:lang w:val="nb-NO"/>
        </w:rPr>
        <w:t xml:space="preserve">Rapporten er gjennomgått og studenten er kjend </w:t>
      </w:r>
      <w:r w:rsidRPr="00165EDA">
        <w:rPr>
          <w:rFonts w:cs="Times New Roman"/>
          <w:b/>
          <w:bCs/>
          <w:spacing w:val="-2"/>
          <w:lang w:val="nb-NO"/>
        </w:rPr>
        <w:t>med</w:t>
      </w:r>
      <w:r w:rsidRPr="00165EDA">
        <w:rPr>
          <w:rFonts w:cs="Times New Roman"/>
          <w:b/>
          <w:bCs/>
          <w:spacing w:val="-3"/>
          <w:lang w:val="nb-NO"/>
        </w:rPr>
        <w:t xml:space="preserve"> </w:t>
      </w:r>
      <w:r w:rsidRPr="00165EDA">
        <w:rPr>
          <w:rFonts w:cs="Times New Roman"/>
          <w:b/>
          <w:bCs/>
          <w:lang w:val="nb-NO"/>
        </w:rPr>
        <w:t>innhaldet: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9701EB" w:rsidRPr="005E0171" w14:paraId="18839702" w14:textId="77777777" w:rsidTr="00AD0D78">
        <w:trPr>
          <w:trHeight w:val="909"/>
        </w:trPr>
        <w:tc>
          <w:tcPr>
            <w:tcW w:w="4650" w:type="dxa"/>
            <w:tcBorders>
              <w:bottom w:val="single" w:sz="4" w:space="0" w:color="auto"/>
            </w:tcBorders>
          </w:tcPr>
          <w:p w14:paraId="32BD051B" w14:textId="77777777" w:rsidR="009701EB" w:rsidRPr="005E0171" w:rsidRDefault="009701EB" w:rsidP="00AD0D78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underskrifta til studenten: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1879B2AE" w14:textId="77777777" w:rsidR="009701EB" w:rsidRPr="005E0171" w:rsidRDefault="009701EB" w:rsidP="00AD0D78">
            <w:pPr>
              <w:rPr>
                <w:i/>
                <w:sz w:val="18"/>
                <w:szCs w:val="18"/>
              </w:rPr>
            </w:pPr>
            <w:r w:rsidRPr="005E0171">
              <w:rPr>
                <w:i/>
                <w:sz w:val="18"/>
                <w:szCs w:val="18"/>
              </w:rPr>
              <w:t>Dato og praksislærars underskrift:</w:t>
            </w:r>
          </w:p>
          <w:p w14:paraId="0FC876D6" w14:textId="77777777" w:rsidR="009701EB" w:rsidRPr="005E0171" w:rsidRDefault="009701EB" w:rsidP="00AD0D78">
            <w:pPr>
              <w:rPr>
                <w:i/>
                <w:sz w:val="18"/>
                <w:szCs w:val="18"/>
              </w:rPr>
            </w:pPr>
          </w:p>
        </w:tc>
      </w:tr>
    </w:tbl>
    <w:p w14:paraId="0B44E219" w14:textId="77777777" w:rsidR="009701EB" w:rsidRPr="005E0171" w:rsidRDefault="009701EB" w:rsidP="009701EB">
      <w:pPr>
        <w:spacing w:after="0"/>
        <w:rPr>
          <w:rFonts w:ascii="Times New Roman" w:hAnsi="Times New Roman" w:cs="Times New Roman"/>
          <w:spacing w:val="-1"/>
          <w:sz w:val="20"/>
        </w:rPr>
      </w:pPr>
    </w:p>
    <w:p w14:paraId="6CA29FA9" w14:textId="77777777" w:rsidR="009701EB" w:rsidRPr="00B811B7" w:rsidRDefault="009701EB" w:rsidP="009701EB">
      <w:pPr>
        <w:rPr>
          <w:rFonts w:ascii="Times New Roman" w:hAnsi="Times New Roman" w:cs="Times New Roman"/>
          <w:sz w:val="20"/>
          <w:szCs w:val="20"/>
          <w:lang w:val="nn-NO"/>
        </w:rPr>
      </w:pPr>
      <w:r w:rsidRPr="00B811B7">
        <w:rPr>
          <w:rFonts w:ascii="Times New Roman" w:hAnsi="Times New Roman" w:cs="Times New Roman"/>
          <w:spacing w:val="-1"/>
          <w:sz w:val="20"/>
          <w:lang w:val="nn-NO"/>
        </w:rPr>
        <w:t>Praksislærar beheld ein kopi, mens studenten leverer skjemaet på nærare angitt stad/måte siste praksisdag.</w:t>
      </w:r>
      <w:r w:rsidRPr="00B811B7">
        <w:rPr>
          <w:rFonts w:ascii="Times New Roman" w:hAnsi="Times New Roman" w:cs="Times New Roman"/>
          <w:sz w:val="20"/>
          <w:lang w:val="nn-NO"/>
        </w:rPr>
        <w:t xml:space="preserve"> </w:t>
      </w:r>
      <w:r w:rsidRPr="00B811B7">
        <w:rPr>
          <w:rFonts w:ascii="Times New Roman" w:hAnsi="Times New Roman" w:cs="Times New Roman"/>
          <w:spacing w:val="-1"/>
          <w:sz w:val="20"/>
          <w:lang w:val="nn-NO"/>
        </w:rPr>
        <w:t xml:space="preserve">Dersom studenten har fleire praksislærarar har desse rett til å lese vurderinga. </w:t>
      </w:r>
    </w:p>
    <w:p w14:paraId="35D41AA5" w14:textId="77777777" w:rsidR="009701EB" w:rsidRPr="00B811B7" w:rsidRDefault="009701EB" w:rsidP="009701EB">
      <w:pPr>
        <w:rPr>
          <w:lang w:val="nn-NO"/>
        </w:rPr>
      </w:pPr>
    </w:p>
    <w:p w14:paraId="39A3E68A" w14:textId="77777777" w:rsidR="00BF2795" w:rsidRPr="00B811B7" w:rsidRDefault="00BF2795">
      <w:pPr>
        <w:rPr>
          <w:lang w:val="nn-NO"/>
        </w:rPr>
      </w:pPr>
    </w:p>
    <w:sectPr w:rsidR="00BF2795" w:rsidRPr="00B811B7" w:rsidSect="009D2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8229" w14:textId="77777777" w:rsidR="00B811B7" w:rsidRDefault="00B811B7">
      <w:pPr>
        <w:spacing w:after="0" w:line="240" w:lineRule="auto"/>
      </w:pPr>
      <w:r>
        <w:separator/>
      </w:r>
    </w:p>
  </w:endnote>
  <w:endnote w:type="continuationSeparator" w:id="0">
    <w:p w14:paraId="6BBBF4E0" w14:textId="77777777" w:rsidR="00B811B7" w:rsidRDefault="00B8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30F7" w14:textId="77777777" w:rsidR="009701EB" w:rsidRDefault="0097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453F" w14:textId="77777777" w:rsidR="009701EB" w:rsidRPr="005A2C4A" w:rsidRDefault="009701EB" w:rsidP="001179E4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PPF2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  <w:p w14:paraId="746F61CB" w14:textId="77777777" w:rsidR="009701EB" w:rsidRDefault="0097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DA9" w14:textId="77777777" w:rsidR="009701EB" w:rsidRPr="005A2C4A" w:rsidRDefault="009701EB" w:rsidP="00EC6ED7">
    <w:pPr>
      <w:pStyle w:val="Footer"/>
      <w:pBdr>
        <w:top w:val="single" w:sz="4" w:space="1" w:color="auto"/>
      </w:pBdr>
      <w:rPr>
        <w:rFonts w:eastAsia="Times New Roman"/>
        <w:sz w:val="20"/>
        <w:szCs w:val="20"/>
      </w:rPr>
    </w:pPr>
    <w:r w:rsidRPr="005A2C4A">
      <w:rPr>
        <w:sz w:val="20"/>
        <w:szCs w:val="20"/>
      </w:rPr>
      <w:t>Oslomet</w:t>
    </w:r>
    <w:r>
      <w:rPr>
        <w:sz w:val="20"/>
        <w:szCs w:val="20"/>
      </w:rPr>
      <w:t xml:space="preserve"> – PPF2</w:t>
    </w:r>
    <w:r w:rsidRPr="005A2C4A">
      <w:rPr>
        <w:sz w:val="20"/>
        <w:szCs w:val="20"/>
      </w:rPr>
      <w:tab/>
      <w:t xml:space="preserve">Versjonsdato: </w:t>
    </w:r>
    <w:r>
      <w:rPr>
        <w:sz w:val="20"/>
        <w:szCs w:val="20"/>
      </w:rPr>
      <w:t>17.08.2020</w:t>
    </w:r>
    <w:r w:rsidRPr="005A2C4A">
      <w:rPr>
        <w:sz w:val="20"/>
        <w:szCs w:val="20"/>
      </w:rPr>
      <w:tab/>
      <w:t xml:space="preserve">Side </w:t>
    </w:r>
    <w:r w:rsidRPr="005A2C4A">
      <w:rPr>
        <w:sz w:val="20"/>
        <w:szCs w:val="20"/>
      </w:rPr>
      <w:fldChar w:fldCharType="begin"/>
    </w:r>
    <w:r w:rsidRPr="005A2C4A">
      <w:rPr>
        <w:sz w:val="20"/>
        <w:szCs w:val="20"/>
      </w:rPr>
      <w:instrText xml:space="preserve"> PAGE  \* Arabic  \* MERGEFORMAT </w:instrText>
    </w:r>
    <w:r w:rsidRPr="005A2C4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5A2C4A">
      <w:rPr>
        <w:sz w:val="20"/>
        <w:szCs w:val="20"/>
      </w:rPr>
      <w:fldChar w:fldCharType="end"/>
    </w:r>
    <w:r w:rsidRPr="005A2C4A">
      <w:rPr>
        <w:sz w:val="20"/>
        <w:szCs w:val="20"/>
      </w:rPr>
      <w:t xml:space="preserve"> av </w:t>
    </w:r>
    <w:r w:rsidRPr="005A2C4A">
      <w:rPr>
        <w:noProof/>
        <w:sz w:val="20"/>
        <w:szCs w:val="20"/>
      </w:rPr>
      <w:fldChar w:fldCharType="begin"/>
    </w:r>
    <w:r w:rsidRPr="005A2C4A">
      <w:rPr>
        <w:noProof/>
        <w:sz w:val="20"/>
        <w:szCs w:val="20"/>
      </w:rPr>
      <w:instrText xml:space="preserve"> NUMPAGES  \* Arabic  \* MERGEFORMAT </w:instrText>
    </w:r>
    <w:r w:rsidRPr="005A2C4A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5A2C4A">
      <w:rPr>
        <w:noProof/>
        <w:sz w:val="20"/>
        <w:szCs w:val="20"/>
      </w:rPr>
      <w:fldChar w:fldCharType="end"/>
    </w:r>
  </w:p>
  <w:p w14:paraId="4EA35B41" w14:textId="77777777" w:rsidR="009701EB" w:rsidRDefault="0097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14DC" w14:textId="77777777" w:rsidR="00B811B7" w:rsidRDefault="00B811B7">
      <w:pPr>
        <w:spacing w:after="0" w:line="240" w:lineRule="auto"/>
      </w:pPr>
      <w:r>
        <w:separator/>
      </w:r>
    </w:p>
  </w:footnote>
  <w:footnote w:type="continuationSeparator" w:id="0">
    <w:p w14:paraId="09E2D494" w14:textId="77777777" w:rsidR="00B811B7" w:rsidRDefault="00B8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659" w14:textId="77777777" w:rsidR="009701EB" w:rsidRDefault="0097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896F" w14:textId="77777777" w:rsidR="009701EB" w:rsidRPr="005A2C4A" w:rsidRDefault="009701EB" w:rsidP="009D26E5">
    <w:pPr>
      <w:pStyle w:val="Header"/>
      <w:tabs>
        <w:tab w:val="clear" w:pos="9072"/>
      </w:tabs>
      <w:ind w:left="7797"/>
      <w:rPr>
        <w:sz w:val="18"/>
        <w:szCs w:val="18"/>
      </w:rPr>
    </w:pPr>
    <w:r w:rsidRPr="005A2C4A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6521" w14:textId="77777777" w:rsidR="009701EB" w:rsidRDefault="009701EB" w:rsidP="00526C09">
    <w:pPr>
      <w:pStyle w:val="Header"/>
    </w:pPr>
    <w:r w:rsidRPr="00C95567">
      <w:rPr>
        <w:b/>
        <w:noProof/>
        <w:sz w:val="28"/>
        <w:szCs w:val="20"/>
      </w:rPr>
      <w:t>Institutt for yrkesfaglærarutdanning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9EF44A9" wp14:editId="3B29C85C">
          <wp:extent cx="1152525" cy="800100"/>
          <wp:effectExtent l="0" t="0" r="0" b="0"/>
          <wp:docPr id="5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99699" w14:textId="77777777" w:rsidR="009701EB" w:rsidRDefault="00970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EB"/>
    <w:rsid w:val="009701EB"/>
    <w:rsid w:val="00B811B7"/>
    <w:rsid w:val="00B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C54"/>
  <w15:chartTrackingRefBased/>
  <w15:docId w15:val="{F00D924F-CFB5-4B03-9410-40D0E6F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EB"/>
    <w:pPr>
      <w:spacing w:after="200" w:line="276" w:lineRule="auto"/>
    </w:pPr>
    <w:rPr>
      <w:rFonts w:eastAsiaTheme="minorEastAsia"/>
      <w:kern w:val="0"/>
      <w:lang w:eastAsia="nb-N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EB"/>
    <w:rPr>
      <w:rFonts w:eastAsiaTheme="minorEastAsia"/>
      <w:kern w:val="0"/>
      <w:lang w:eastAsia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0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EB"/>
    <w:rPr>
      <w:rFonts w:eastAsiaTheme="minorEastAsia"/>
      <w:kern w:val="0"/>
      <w:lang w:eastAsia="nb-N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701EB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701EB"/>
    <w:rPr>
      <w:rFonts w:ascii="Times New Roman" w:eastAsia="Times New Roman" w:hAnsi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5D935D-25FF-43E9-883A-4486A835B98C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7" ma:contentTypeDescription="Opprett et nytt dokument." ma:contentTypeScope="" ma:versionID="ddac25953e048b4bbcb0bcd376a04c66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d7e1ce0233fb3a40b5a005f6b3e8882e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0478-4FEE-402B-8A92-DE32AB55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A807C4-F881-47A5-BC5B-788B50E44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E107D-B115-4AFF-A99D-97A8A6322DB7}">
  <ds:schemaRefs>
    <ds:schemaRef ds:uri="8970130d-3c40-4833-9e27-ec96f023670d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4861</Characters>
  <Application>Microsoft Office Word</Application>
  <DocSecurity>0</DocSecurity>
  <Lines>40</Lines>
  <Paragraphs>11</Paragraphs>
  <ScaleCrop>false</ScaleCrop>
  <Company>OsloMet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Tonje Sperati Håkensen</dc:creator>
  <cp:keywords/>
  <dc:description/>
  <cp:lastModifiedBy>Siv Tonje Sperati Håkensen</cp:lastModifiedBy>
  <cp:revision>1</cp:revision>
  <dcterms:created xsi:type="dcterms:W3CDTF">2023-10-01T19:22:00Z</dcterms:created>
  <dcterms:modified xsi:type="dcterms:W3CDTF">2023-10-01T19:23:00Z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</Properties>
</file>