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FE" w:rsidRPr="00704F50" w:rsidRDefault="003439FE" w:rsidP="00F40851">
      <w:pPr>
        <w:ind w:left="0" w:firstLine="0"/>
      </w:pPr>
    </w:p>
    <w:p w:rsidR="00F40851" w:rsidRPr="00704F50" w:rsidRDefault="00F40851" w:rsidP="00F40851">
      <w:pPr>
        <w:spacing w:after="160" w:line="259" w:lineRule="auto"/>
        <w:ind w:left="0" w:firstLine="0"/>
        <w:jc w:val="right"/>
        <w:rPr>
          <w:b/>
          <w:color w:val="auto"/>
          <w:sz w:val="32"/>
          <w:szCs w:val="32"/>
        </w:rPr>
      </w:pPr>
    </w:p>
    <w:p w:rsidR="00F40851" w:rsidRPr="00704F50" w:rsidRDefault="00F40851" w:rsidP="00F40851">
      <w:pPr>
        <w:tabs>
          <w:tab w:val="left" w:pos="4093"/>
        </w:tabs>
        <w:spacing w:after="160" w:line="259" w:lineRule="auto"/>
        <w:ind w:left="0" w:firstLine="0"/>
        <w:rPr>
          <w:b/>
          <w:color w:val="auto"/>
          <w:sz w:val="32"/>
          <w:szCs w:val="32"/>
        </w:rPr>
      </w:pPr>
      <w:r w:rsidRPr="00704F50">
        <w:rPr>
          <w:noProof/>
        </w:rPr>
        <w:drawing>
          <wp:anchor distT="0" distB="0" distL="114300" distR="114300" simplePos="0" relativeHeight="251661312" behindDoc="0" locked="0" layoutInCell="1" allowOverlap="1" wp14:anchorId="72BCB4C0" wp14:editId="4C6F15A5">
            <wp:simplePos x="901700" y="1253067"/>
            <wp:positionH relativeFrom="column">
              <wp:align>left</wp:align>
            </wp:positionH>
            <wp:positionV relativeFrom="paragraph">
              <wp:align>top</wp:align>
            </wp:positionV>
            <wp:extent cx="1815152" cy="1208319"/>
            <wp:effectExtent l="0" t="0" r="0" b="0"/>
            <wp:wrapSquare wrapText="bothSides"/>
            <wp:docPr id="3" name="Bilde 3" descr="Slik blir OsloMet-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 blir OsloMet-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152" cy="1208319"/>
                    </a:xfrm>
                    <a:prstGeom prst="rect">
                      <a:avLst/>
                    </a:prstGeom>
                    <a:noFill/>
                    <a:ln>
                      <a:noFill/>
                    </a:ln>
                  </pic:spPr>
                </pic:pic>
              </a:graphicData>
            </a:graphic>
          </wp:anchor>
        </w:drawing>
      </w:r>
      <w:r w:rsidRPr="00704F50">
        <w:rPr>
          <w:b/>
          <w:color w:val="auto"/>
          <w:sz w:val="32"/>
          <w:szCs w:val="32"/>
        </w:rPr>
        <w:tab/>
      </w:r>
      <w:r w:rsidRPr="00704F50">
        <w:rPr>
          <w:b/>
          <w:color w:val="auto"/>
          <w:sz w:val="32"/>
          <w:szCs w:val="32"/>
        </w:rPr>
        <w:br w:type="textWrapping" w:clear="all"/>
      </w:r>
    </w:p>
    <w:p w:rsidR="00F87EA1" w:rsidRPr="00704F50" w:rsidRDefault="00F87EA1" w:rsidP="00F40851">
      <w:pPr>
        <w:spacing w:after="160" w:line="259" w:lineRule="auto"/>
        <w:ind w:left="0" w:firstLine="0"/>
        <w:jc w:val="right"/>
        <w:rPr>
          <w:b/>
          <w:color w:val="auto"/>
          <w:sz w:val="32"/>
          <w:szCs w:val="32"/>
        </w:rPr>
      </w:pPr>
    </w:p>
    <w:p w:rsidR="00F87EA1" w:rsidRPr="00704F50" w:rsidRDefault="00F87EA1" w:rsidP="00F87EA1">
      <w:pPr>
        <w:spacing w:after="0" w:line="240" w:lineRule="auto"/>
        <w:ind w:left="1318" w:right="42"/>
        <w:jc w:val="both"/>
        <w:rPr>
          <w:szCs w:val="24"/>
        </w:rPr>
      </w:pPr>
      <w:r w:rsidRPr="00704F50">
        <w:rPr>
          <w:b/>
          <w:bCs/>
          <w:szCs w:val="24"/>
        </w:rPr>
        <w:t>OsloMet – storbyuniversitetet</w:t>
      </w:r>
    </w:p>
    <w:p w:rsidR="00F87EA1" w:rsidRPr="00704F50" w:rsidRDefault="00F87EA1" w:rsidP="00F87EA1">
      <w:pPr>
        <w:spacing w:after="0" w:line="240" w:lineRule="auto"/>
        <w:ind w:left="1318" w:right="42"/>
        <w:jc w:val="both"/>
        <w:rPr>
          <w:b/>
          <w:bCs/>
          <w:spacing w:val="-3"/>
          <w:szCs w:val="24"/>
        </w:rPr>
      </w:pPr>
    </w:p>
    <w:p w:rsidR="00F87EA1" w:rsidRPr="00704F50" w:rsidRDefault="00F87EA1" w:rsidP="00F87EA1">
      <w:pPr>
        <w:spacing w:after="0" w:line="240" w:lineRule="auto"/>
        <w:ind w:left="1318" w:right="42"/>
        <w:jc w:val="both"/>
        <w:rPr>
          <w:szCs w:val="24"/>
        </w:rPr>
      </w:pPr>
      <w:r w:rsidRPr="00704F50">
        <w:rPr>
          <w:b/>
          <w:bCs/>
          <w:spacing w:val="-3"/>
          <w:szCs w:val="24"/>
        </w:rPr>
        <w:t>F</w:t>
      </w:r>
      <w:r w:rsidRPr="00704F50">
        <w:rPr>
          <w:b/>
          <w:bCs/>
          <w:szCs w:val="24"/>
        </w:rPr>
        <w:t>akult</w:t>
      </w:r>
      <w:r w:rsidRPr="00704F50">
        <w:rPr>
          <w:b/>
          <w:bCs/>
          <w:spacing w:val="-2"/>
          <w:szCs w:val="24"/>
        </w:rPr>
        <w:t>e</w:t>
      </w:r>
      <w:r w:rsidRPr="00704F50">
        <w:rPr>
          <w:b/>
          <w:bCs/>
          <w:szCs w:val="24"/>
        </w:rPr>
        <w:t>t</w:t>
      </w:r>
      <w:r w:rsidRPr="00704F50">
        <w:rPr>
          <w:b/>
          <w:bCs/>
          <w:spacing w:val="-1"/>
          <w:szCs w:val="24"/>
        </w:rPr>
        <w:t xml:space="preserve"> </w:t>
      </w:r>
      <w:r w:rsidRPr="00704F50">
        <w:rPr>
          <w:b/>
          <w:bCs/>
          <w:spacing w:val="1"/>
          <w:szCs w:val="24"/>
        </w:rPr>
        <w:t>f</w:t>
      </w:r>
      <w:r w:rsidRPr="00704F50">
        <w:rPr>
          <w:b/>
          <w:bCs/>
          <w:szCs w:val="24"/>
        </w:rPr>
        <w:t>or</w:t>
      </w:r>
      <w:r w:rsidRPr="00704F50">
        <w:rPr>
          <w:b/>
          <w:bCs/>
          <w:spacing w:val="-1"/>
          <w:szCs w:val="24"/>
        </w:rPr>
        <w:t xml:space="preserve"> </w:t>
      </w:r>
      <w:r w:rsidRPr="00704F50">
        <w:rPr>
          <w:b/>
          <w:bCs/>
          <w:szCs w:val="24"/>
        </w:rPr>
        <w:t>læ</w:t>
      </w:r>
      <w:r w:rsidRPr="00704F50">
        <w:rPr>
          <w:b/>
          <w:bCs/>
          <w:spacing w:val="1"/>
          <w:szCs w:val="24"/>
        </w:rPr>
        <w:t>r</w:t>
      </w:r>
      <w:r w:rsidRPr="00704F50">
        <w:rPr>
          <w:b/>
          <w:bCs/>
          <w:spacing w:val="-1"/>
          <w:szCs w:val="24"/>
        </w:rPr>
        <w:t>er</w:t>
      </w:r>
      <w:r w:rsidRPr="00704F50">
        <w:rPr>
          <w:b/>
          <w:bCs/>
          <w:szCs w:val="24"/>
        </w:rPr>
        <w:t>utdanni</w:t>
      </w:r>
      <w:r w:rsidRPr="00704F50">
        <w:rPr>
          <w:b/>
          <w:bCs/>
          <w:spacing w:val="1"/>
          <w:szCs w:val="24"/>
        </w:rPr>
        <w:t>n</w:t>
      </w:r>
      <w:r w:rsidRPr="00704F50">
        <w:rPr>
          <w:b/>
          <w:bCs/>
          <w:szCs w:val="24"/>
        </w:rPr>
        <w:t xml:space="preserve">g og </w:t>
      </w:r>
      <w:r w:rsidRPr="00704F50">
        <w:rPr>
          <w:b/>
          <w:bCs/>
          <w:spacing w:val="-2"/>
          <w:szCs w:val="24"/>
        </w:rPr>
        <w:t>i</w:t>
      </w:r>
      <w:r w:rsidRPr="00704F50">
        <w:rPr>
          <w:b/>
          <w:bCs/>
          <w:szCs w:val="24"/>
        </w:rPr>
        <w:t>nt</w:t>
      </w:r>
      <w:r w:rsidRPr="00704F50">
        <w:rPr>
          <w:b/>
          <w:bCs/>
          <w:spacing w:val="-2"/>
          <w:szCs w:val="24"/>
        </w:rPr>
        <w:t>e</w:t>
      </w:r>
      <w:r w:rsidRPr="00704F50">
        <w:rPr>
          <w:b/>
          <w:bCs/>
          <w:spacing w:val="-1"/>
          <w:szCs w:val="24"/>
        </w:rPr>
        <w:t>r</w:t>
      </w:r>
      <w:r w:rsidRPr="00704F50">
        <w:rPr>
          <w:b/>
          <w:bCs/>
          <w:szCs w:val="24"/>
        </w:rPr>
        <w:t>nasjonale</w:t>
      </w:r>
      <w:r w:rsidRPr="00704F50">
        <w:rPr>
          <w:b/>
          <w:bCs/>
          <w:spacing w:val="-1"/>
          <w:szCs w:val="24"/>
        </w:rPr>
        <w:t xml:space="preserve"> </w:t>
      </w:r>
      <w:r w:rsidRPr="00704F50">
        <w:rPr>
          <w:b/>
          <w:bCs/>
          <w:szCs w:val="24"/>
        </w:rPr>
        <w:t>stu</w:t>
      </w:r>
      <w:r w:rsidRPr="00704F50">
        <w:rPr>
          <w:b/>
          <w:bCs/>
          <w:spacing w:val="1"/>
          <w:szCs w:val="24"/>
        </w:rPr>
        <w:t>d</w:t>
      </w:r>
      <w:r w:rsidRPr="00704F50">
        <w:rPr>
          <w:b/>
          <w:bCs/>
          <w:szCs w:val="24"/>
        </w:rPr>
        <w:t>ier</w:t>
      </w:r>
    </w:p>
    <w:p w:rsidR="00F87EA1" w:rsidRPr="00704F50" w:rsidRDefault="00F87EA1" w:rsidP="00F87EA1">
      <w:pPr>
        <w:spacing w:after="0" w:line="240" w:lineRule="auto"/>
        <w:ind w:left="598" w:right="42" w:firstLine="720"/>
        <w:jc w:val="both"/>
        <w:rPr>
          <w:b/>
          <w:bCs/>
          <w:szCs w:val="24"/>
        </w:rPr>
      </w:pPr>
    </w:p>
    <w:p w:rsidR="00F87EA1" w:rsidRPr="00704F50" w:rsidRDefault="00F87EA1" w:rsidP="00F87EA1">
      <w:pPr>
        <w:spacing w:after="0" w:line="240" w:lineRule="auto"/>
        <w:ind w:left="598" w:right="42" w:firstLine="720"/>
        <w:jc w:val="both"/>
        <w:rPr>
          <w:sz w:val="20"/>
          <w:szCs w:val="20"/>
        </w:rPr>
      </w:pPr>
      <w:r w:rsidRPr="00704F50">
        <w:rPr>
          <w:b/>
          <w:bCs/>
          <w:szCs w:val="24"/>
        </w:rPr>
        <w:t>Institutt</w:t>
      </w:r>
      <w:r w:rsidRPr="00704F50">
        <w:rPr>
          <w:b/>
          <w:bCs/>
          <w:spacing w:val="-2"/>
          <w:szCs w:val="24"/>
        </w:rPr>
        <w:t xml:space="preserve"> </w:t>
      </w:r>
      <w:r w:rsidRPr="00704F50">
        <w:rPr>
          <w:b/>
          <w:bCs/>
          <w:spacing w:val="1"/>
          <w:szCs w:val="24"/>
        </w:rPr>
        <w:t>f</w:t>
      </w:r>
      <w:r w:rsidRPr="00704F50">
        <w:rPr>
          <w:b/>
          <w:bCs/>
          <w:szCs w:val="24"/>
        </w:rPr>
        <w:t>or</w:t>
      </w:r>
      <w:r w:rsidRPr="00704F50">
        <w:rPr>
          <w:b/>
          <w:bCs/>
          <w:spacing w:val="-1"/>
          <w:szCs w:val="24"/>
        </w:rPr>
        <w:t xml:space="preserve"> </w:t>
      </w:r>
      <w:r w:rsidRPr="00704F50">
        <w:rPr>
          <w:b/>
          <w:bCs/>
          <w:szCs w:val="24"/>
        </w:rPr>
        <w:t>y</w:t>
      </w:r>
      <w:r w:rsidRPr="00704F50">
        <w:rPr>
          <w:b/>
          <w:bCs/>
          <w:spacing w:val="-1"/>
          <w:szCs w:val="24"/>
        </w:rPr>
        <w:t>r</w:t>
      </w:r>
      <w:r w:rsidRPr="00704F50">
        <w:rPr>
          <w:b/>
          <w:bCs/>
          <w:szCs w:val="24"/>
        </w:rPr>
        <w:t>k</w:t>
      </w:r>
      <w:r w:rsidRPr="00704F50">
        <w:rPr>
          <w:b/>
          <w:bCs/>
          <w:spacing w:val="-1"/>
          <w:szCs w:val="24"/>
        </w:rPr>
        <w:t>e</w:t>
      </w:r>
      <w:r w:rsidRPr="00704F50">
        <w:rPr>
          <w:b/>
          <w:bCs/>
          <w:szCs w:val="24"/>
        </w:rPr>
        <w:t>s</w:t>
      </w:r>
      <w:r w:rsidRPr="00704F50">
        <w:rPr>
          <w:b/>
          <w:bCs/>
          <w:spacing w:val="1"/>
          <w:szCs w:val="24"/>
        </w:rPr>
        <w:t>f</w:t>
      </w:r>
      <w:r w:rsidRPr="00704F50">
        <w:rPr>
          <w:b/>
          <w:bCs/>
          <w:szCs w:val="24"/>
        </w:rPr>
        <w:t>agl</w:t>
      </w:r>
      <w:r w:rsidRPr="00704F50">
        <w:rPr>
          <w:b/>
          <w:bCs/>
          <w:spacing w:val="-3"/>
          <w:szCs w:val="24"/>
        </w:rPr>
        <w:t>æ</w:t>
      </w:r>
      <w:r w:rsidRPr="00704F50">
        <w:rPr>
          <w:b/>
          <w:bCs/>
          <w:spacing w:val="-1"/>
          <w:szCs w:val="24"/>
        </w:rPr>
        <w:t>rer</w:t>
      </w:r>
      <w:r w:rsidRPr="00704F50">
        <w:rPr>
          <w:b/>
          <w:bCs/>
          <w:szCs w:val="24"/>
        </w:rPr>
        <w:t>utdanni</w:t>
      </w:r>
      <w:r w:rsidRPr="00704F50">
        <w:rPr>
          <w:b/>
          <w:bCs/>
          <w:spacing w:val="1"/>
          <w:szCs w:val="24"/>
        </w:rPr>
        <w:t>n</w:t>
      </w:r>
      <w:r w:rsidRPr="00704F50">
        <w:rPr>
          <w:b/>
          <w:bCs/>
          <w:szCs w:val="24"/>
        </w:rPr>
        <w:t>g</w:t>
      </w: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F87EA1" w:rsidP="00F87EA1">
      <w:pPr>
        <w:spacing w:line="200" w:lineRule="exact"/>
        <w:rPr>
          <w:sz w:val="20"/>
          <w:szCs w:val="20"/>
        </w:rPr>
      </w:pPr>
    </w:p>
    <w:p w:rsidR="00F87EA1" w:rsidRPr="00704F50" w:rsidRDefault="0000534E" w:rsidP="00F87EA1">
      <w:pPr>
        <w:spacing w:line="274" w:lineRule="auto"/>
        <w:ind w:left="1318" w:right="477"/>
        <w:rPr>
          <w:b/>
          <w:bCs/>
          <w:w w:val="99"/>
          <w:sz w:val="56"/>
          <w:szCs w:val="56"/>
        </w:rPr>
      </w:pPr>
      <w:r w:rsidRPr="00704F50">
        <w:rPr>
          <w:b/>
          <w:bCs/>
          <w:sz w:val="56"/>
          <w:szCs w:val="56"/>
        </w:rPr>
        <w:t>Praksisguide for praktisk</w:t>
      </w:r>
      <w:r w:rsidR="007A5EF2" w:rsidRPr="00704F50">
        <w:rPr>
          <w:b/>
          <w:bCs/>
          <w:sz w:val="56"/>
          <w:szCs w:val="56"/>
        </w:rPr>
        <w:t>-</w:t>
      </w:r>
      <w:r w:rsidRPr="00704F50">
        <w:rPr>
          <w:b/>
          <w:bCs/>
          <w:sz w:val="56"/>
          <w:szCs w:val="56"/>
        </w:rPr>
        <w:t>pedagogisk utdanning for yrkesfag trinn 8-13 (PPU-Y)</w:t>
      </w:r>
    </w:p>
    <w:p w:rsidR="00F87EA1" w:rsidRPr="00704F50" w:rsidRDefault="00F87EA1" w:rsidP="00F87EA1">
      <w:pPr>
        <w:spacing w:before="240"/>
        <w:ind w:left="1318" w:right="6080"/>
        <w:jc w:val="both"/>
        <w:rPr>
          <w:rFonts w:ascii="Arial" w:eastAsia="Arial" w:hAnsi="Arial" w:cs="Arial"/>
          <w:b/>
          <w:bCs/>
          <w:szCs w:val="24"/>
        </w:rPr>
      </w:pPr>
    </w:p>
    <w:p w:rsidR="00F87EA1" w:rsidRPr="00704F50" w:rsidRDefault="00CF2561" w:rsidP="00F87EA1">
      <w:pPr>
        <w:spacing w:before="240"/>
        <w:ind w:left="1318" w:right="6080"/>
        <w:jc w:val="both"/>
        <w:rPr>
          <w:rFonts w:ascii="Arial" w:eastAsia="Arial" w:hAnsi="Arial" w:cs="Arial"/>
          <w:szCs w:val="24"/>
        </w:rPr>
      </w:pPr>
      <w:r>
        <w:rPr>
          <w:rFonts w:ascii="Arial" w:eastAsia="Arial" w:hAnsi="Arial" w:cs="Arial"/>
          <w:b/>
          <w:bCs/>
          <w:szCs w:val="24"/>
        </w:rPr>
        <w:t>2019–</w:t>
      </w:r>
      <w:r w:rsidR="007A5EF2" w:rsidRPr="00704F50">
        <w:rPr>
          <w:rFonts w:ascii="Arial" w:eastAsia="Arial" w:hAnsi="Arial" w:cs="Arial"/>
          <w:b/>
          <w:bCs/>
          <w:szCs w:val="24"/>
        </w:rPr>
        <w:t>2020</w:t>
      </w:r>
    </w:p>
    <w:p w:rsidR="00F87EA1" w:rsidRPr="00704F50" w:rsidRDefault="00F87EA1" w:rsidP="00F40851">
      <w:pPr>
        <w:spacing w:after="160" w:line="259" w:lineRule="auto"/>
        <w:ind w:left="0" w:firstLine="0"/>
        <w:jc w:val="right"/>
        <w:rPr>
          <w:b/>
          <w:color w:val="auto"/>
          <w:sz w:val="32"/>
          <w:szCs w:val="32"/>
        </w:rPr>
      </w:pPr>
    </w:p>
    <w:p w:rsidR="00F87EA1" w:rsidRPr="00704F50" w:rsidRDefault="00F87EA1">
      <w:pPr>
        <w:spacing w:after="160" w:line="259" w:lineRule="auto"/>
        <w:ind w:left="0" w:firstLine="0"/>
        <w:rPr>
          <w:color w:val="auto"/>
          <w:szCs w:val="24"/>
        </w:rPr>
      </w:pPr>
      <w:r w:rsidRPr="00704F50">
        <w:rPr>
          <w:b/>
          <w:bCs/>
          <w:color w:val="auto"/>
          <w:szCs w:val="24"/>
        </w:rPr>
        <w:br w:type="page"/>
      </w:r>
    </w:p>
    <w:sdt>
      <w:sdtPr>
        <w:rPr>
          <w:rFonts w:ascii="Times New Roman" w:eastAsia="Times New Roman" w:hAnsi="Times New Roman" w:cs="Times New Roman"/>
          <w:b w:val="0"/>
          <w:bCs w:val="0"/>
          <w:color w:val="auto"/>
          <w:sz w:val="24"/>
          <w:szCs w:val="24"/>
          <w:lang w:eastAsia="nb-NO"/>
        </w:rPr>
        <w:id w:val="16703198"/>
        <w:docPartObj>
          <w:docPartGallery w:val="Table of Contents"/>
          <w:docPartUnique/>
        </w:docPartObj>
      </w:sdtPr>
      <w:sdtEndPr>
        <w:rPr>
          <w:color w:val="000000"/>
          <w:szCs w:val="22"/>
        </w:rPr>
      </w:sdtEndPr>
      <w:sdtContent>
        <w:p w:rsidR="00F40851" w:rsidRPr="00704F50" w:rsidRDefault="00F40851" w:rsidP="00F40851">
          <w:pPr>
            <w:pStyle w:val="TOCHeading"/>
            <w:numPr>
              <w:ilvl w:val="0"/>
              <w:numId w:val="0"/>
            </w:numPr>
            <w:ind w:left="432"/>
          </w:pPr>
          <w:r w:rsidRPr="00704F50">
            <w:t>Innholdsfortegnelse</w:t>
          </w:r>
        </w:p>
        <w:bookmarkStart w:id="0" w:name="_GoBack"/>
        <w:bookmarkEnd w:id="0"/>
        <w:p w:rsidR="00CF2561" w:rsidRDefault="00F40851">
          <w:pPr>
            <w:pStyle w:val="TOC1"/>
            <w:tabs>
              <w:tab w:val="left" w:pos="480"/>
              <w:tab w:val="right" w:leader="dot" w:pos="9060"/>
            </w:tabs>
            <w:rPr>
              <w:rFonts w:asciiTheme="minorHAnsi" w:eastAsiaTheme="minorEastAsia" w:hAnsiTheme="minorHAnsi" w:cstheme="minorBidi"/>
              <w:noProof/>
              <w:sz w:val="22"/>
              <w:szCs w:val="22"/>
            </w:rPr>
          </w:pPr>
          <w:r w:rsidRPr="00704F50">
            <w:fldChar w:fldCharType="begin"/>
          </w:r>
          <w:r w:rsidRPr="00704F50">
            <w:instrText xml:space="preserve"> TOC \o "1-3" \h \z \u </w:instrText>
          </w:r>
          <w:r w:rsidRPr="00704F50">
            <w:fldChar w:fldCharType="separate"/>
          </w:r>
          <w:hyperlink w:anchor="_Toc11178782" w:history="1">
            <w:r w:rsidR="00CF2561" w:rsidRPr="003A6256">
              <w:rPr>
                <w:rStyle w:val="Hyperlink"/>
                <w:noProof/>
              </w:rPr>
              <w:t>1</w:t>
            </w:r>
            <w:r w:rsidR="00CF2561">
              <w:rPr>
                <w:rFonts w:asciiTheme="minorHAnsi" w:eastAsiaTheme="minorEastAsia" w:hAnsiTheme="minorHAnsi" w:cstheme="minorBidi"/>
                <w:noProof/>
                <w:sz w:val="22"/>
                <w:szCs w:val="22"/>
              </w:rPr>
              <w:tab/>
            </w:r>
            <w:r w:rsidR="00CF2561" w:rsidRPr="003A6256">
              <w:rPr>
                <w:rStyle w:val="Hyperlink"/>
                <w:noProof/>
              </w:rPr>
              <w:t>Innledning</w:t>
            </w:r>
            <w:r w:rsidR="00CF2561">
              <w:rPr>
                <w:noProof/>
                <w:webHidden/>
              </w:rPr>
              <w:tab/>
            </w:r>
            <w:r w:rsidR="00CF2561">
              <w:rPr>
                <w:noProof/>
                <w:webHidden/>
              </w:rPr>
              <w:fldChar w:fldCharType="begin"/>
            </w:r>
            <w:r w:rsidR="00CF2561">
              <w:rPr>
                <w:noProof/>
                <w:webHidden/>
              </w:rPr>
              <w:instrText xml:space="preserve"> PAGEREF _Toc11178782 \h </w:instrText>
            </w:r>
            <w:r w:rsidR="00CF2561">
              <w:rPr>
                <w:noProof/>
                <w:webHidden/>
              </w:rPr>
            </w:r>
            <w:r w:rsidR="00CF2561">
              <w:rPr>
                <w:noProof/>
                <w:webHidden/>
              </w:rPr>
              <w:fldChar w:fldCharType="separate"/>
            </w:r>
            <w:r w:rsidR="00CF2561">
              <w:rPr>
                <w:noProof/>
                <w:webHidden/>
              </w:rPr>
              <w:t>4</w:t>
            </w:r>
            <w:r w:rsidR="00CF2561">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783" w:history="1">
            <w:r w:rsidRPr="003A6256">
              <w:rPr>
                <w:rStyle w:val="Hyperlink"/>
                <w:noProof/>
              </w:rPr>
              <w:t>2</w:t>
            </w:r>
            <w:r>
              <w:rPr>
                <w:rFonts w:asciiTheme="minorHAnsi" w:eastAsiaTheme="minorEastAsia" w:hAnsiTheme="minorHAnsi" w:cstheme="minorBidi"/>
                <w:noProof/>
                <w:sz w:val="22"/>
                <w:szCs w:val="22"/>
              </w:rPr>
              <w:tab/>
            </w:r>
            <w:r w:rsidRPr="003A6256">
              <w:rPr>
                <w:rStyle w:val="Hyperlink"/>
                <w:noProof/>
              </w:rPr>
              <w:t>Hvorfor har vi pedagogisk praksis i PPU-utdanningen?</w:t>
            </w:r>
            <w:r>
              <w:rPr>
                <w:noProof/>
                <w:webHidden/>
              </w:rPr>
              <w:tab/>
            </w:r>
            <w:r>
              <w:rPr>
                <w:noProof/>
                <w:webHidden/>
              </w:rPr>
              <w:fldChar w:fldCharType="begin"/>
            </w:r>
            <w:r>
              <w:rPr>
                <w:noProof/>
                <w:webHidden/>
              </w:rPr>
              <w:instrText xml:space="preserve"> PAGEREF _Toc11178783 \h </w:instrText>
            </w:r>
            <w:r>
              <w:rPr>
                <w:noProof/>
                <w:webHidden/>
              </w:rPr>
            </w:r>
            <w:r>
              <w:rPr>
                <w:noProof/>
                <w:webHidden/>
              </w:rPr>
              <w:fldChar w:fldCharType="separate"/>
            </w:r>
            <w:r>
              <w:rPr>
                <w:noProof/>
                <w:webHidden/>
              </w:rPr>
              <w:t>4</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84" w:history="1">
            <w:r w:rsidRPr="003A6256">
              <w:rPr>
                <w:rStyle w:val="Hyperlink"/>
                <w:noProof/>
              </w:rPr>
              <w:t>2.1</w:t>
            </w:r>
            <w:r>
              <w:rPr>
                <w:rFonts w:asciiTheme="minorHAnsi" w:eastAsiaTheme="minorEastAsia" w:hAnsiTheme="minorHAnsi" w:cstheme="minorBidi"/>
                <w:noProof/>
                <w:sz w:val="22"/>
                <w:szCs w:val="22"/>
              </w:rPr>
              <w:tab/>
            </w:r>
            <w:r w:rsidRPr="003A6256">
              <w:rPr>
                <w:rStyle w:val="Hyperlink"/>
                <w:noProof/>
              </w:rPr>
              <w:t>Praksislærers rolle i pedagogisk praksis i videregående opplæring</w:t>
            </w:r>
            <w:r>
              <w:rPr>
                <w:noProof/>
                <w:webHidden/>
              </w:rPr>
              <w:tab/>
            </w:r>
            <w:r>
              <w:rPr>
                <w:noProof/>
                <w:webHidden/>
              </w:rPr>
              <w:fldChar w:fldCharType="begin"/>
            </w:r>
            <w:r>
              <w:rPr>
                <w:noProof/>
                <w:webHidden/>
              </w:rPr>
              <w:instrText xml:space="preserve"> PAGEREF _Toc11178784 \h </w:instrText>
            </w:r>
            <w:r>
              <w:rPr>
                <w:noProof/>
                <w:webHidden/>
              </w:rPr>
            </w:r>
            <w:r>
              <w:rPr>
                <w:noProof/>
                <w:webHidden/>
              </w:rPr>
              <w:fldChar w:fldCharType="separate"/>
            </w:r>
            <w:r>
              <w:rPr>
                <w:noProof/>
                <w:webHidden/>
              </w:rPr>
              <w:t>5</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85" w:history="1">
            <w:r w:rsidRPr="003A6256">
              <w:rPr>
                <w:rStyle w:val="Hyperlink"/>
                <w:noProof/>
              </w:rPr>
              <w:t>2.2</w:t>
            </w:r>
            <w:r>
              <w:rPr>
                <w:rFonts w:asciiTheme="minorHAnsi" w:eastAsiaTheme="minorEastAsia" w:hAnsiTheme="minorHAnsi" w:cstheme="minorBidi"/>
                <w:noProof/>
                <w:sz w:val="22"/>
                <w:szCs w:val="22"/>
              </w:rPr>
              <w:tab/>
            </w:r>
            <w:r w:rsidRPr="003A6256">
              <w:rPr>
                <w:rStyle w:val="Hyperlink"/>
                <w:noProof/>
              </w:rPr>
              <w:t>OsloMet-lærers rolle i pedagogisk praksis i videregående opplæring</w:t>
            </w:r>
            <w:r>
              <w:rPr>
                <w:noProof/>
                <w:webHidden/>
              </w:rPr>
              <w:tab/>
            </w:r>
            <w:r>
              <w:rPr>
                <w:noProof/>
                <w:webHidden/>
              </w:rPr>
              <w:fldChar w:fldCharType="begin"/>
            </w:r>
            <w:r>
              <w:rPr>
                <w:noProof/>
                <w:webHidden/>
              </w:rPr>
              <w:instrText xml:space="preserve"> PAGEREF _Toc11178785 \h </w:instrText>
            </w:r>
            <w:r>
              <w:rPr>
                <w:noProof/>
                <w:webHidden/>
              </w:rPr>
            </w:r>
            <w:r>
              <w:rPr>
                <w:noProof/>
                <w:webHidden/>
              </w:rPr>
              <w:fldChar w:fldCharType="separate"/>
            </w:r>
            <w:r>
              <w:rPr>
                <w:noProof/>
                <w:webHidden/>
              </w:rPr>
              <w:t>6</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786" w:history="1">
            <w:r w:rsidRPr="003A6256">
              <w:rPr>
                <w:rStyle w:val="Hyperlink"/>
                <w:noProof/>
              </w:rPr>
              <w:t>3</w:t>
            </w:r>
            <w:r>
              <w:rPr>
                <w:rFonts w:asciiTheme="minorHAnsi" w:eastAsiaTheme="minorEastAsia" w:hAnsiTheme="minorHAnsi" w:cstheme="minorBidi"/>
                <w:noProof/>
                <w:sz w:val="22"/>
                <w:szCs w:val="22"/>
              </w:rPr>
              <w:tab/>
            </w:r>
            <w:r w:rsidRPr="003A6256">
              <w:rPr>
                <w:rStyle w:val="Hyperlink"/>
                <w:noProof/>
              </w:rPr>
              <w:t>Organisering av pedagogisk praksis</w:t>
            </w:r>
            <w:r>
              <w:rPr>
                <w:noProof/>
                <w:webHidden/>
              </w:rPr>
              <w:tab/>
            </w:r>
            <w:r>
              <w:rPr>
                <w:noProof/>
                <w:webHidden/>
              </w:rPr>
              <w:fldChar w:fldCharType="begin"/>
            </w:r>
            <w:r>
              <w:rPr>
                <w:noProof/>
                <w:webHidden/>
              </w:rPr>
              <w:instrText xml:space="preserve"> PAGEREF _Toc11178786 \h </w:instrText>
            </w:r>
            <w:r>
              <w:rPr>
                <w:noProof/>
                <w:webHidden/>
              </w:rPr>
            </w:r>
            <w:r>
              <w:rPr>
                <w:noProof/>
                <w:webHidden/>
              </w:rPr>
              <w:fldChar w:fldCharType="separate"/>
            </w:r>
            <w:r>
              <w:rPr>
                <w:noProof/>
                <w:webHidden/>
              </w:rPr>
              <w:t>6</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87" w:history="1">
            <w:r w:rsidRPr="003A6256">
              <w:rPr>
                <w:rStyle w:val="Hyperlink"/>
                <w:noProof/>
              </w:rPr>
              <w:t>3.1</w:t>
            </w:r>
            <w:r>
              <w:rPr>
                <w:rFonts w:asciiTheme="minorHAnsi" w:eastAsiaTheme="minorEastAsia" w:hAnsiTheme="minorHAnsi" w:cstheme="minorBidi"/>
                <w:noProof/>
                <w:sz w:val="22"/>
                <w:szCs w:val="22"/>
              </w:rPr>
              <w:tab/>
            </w:r>
            <w:r w:rsidRPr="003A6256">
              <w:rPr>
                <w:rStyle w:val="Hyperlink"/>
                <w:noProof/>
              </w:rPr>
              <w:t>Heltid: Organisering av pedagogisk praksis</w:t>
            </w:r>
            <w:r>
              <w:rPr>
                <w:noProof/>
                <w:webHidden/>
              </w:rPr>
              <w:tab/>
            </w:r>
            <w:r>
              <w:rPr>
                <w:noProof/>
                <w:webHidden/>
              </w:rPr>
              <w:fldChar w:fldCharType="begin"/>
            </w:r>
            <w:r>
              <w:rPr>
                <w:noProof/>
                <w:webHidden/>
              </w:rPr>
              <w:instrText xml:space="preserve"> PAGEREF _Toc11178787 \h </w:instrText>
            </w:r>
            <w:r>
              <w:rPr>
                <w:noProof/>
                <w:webHidden/>
              </w:rPr>
            </w:r>
            <w:r>
              <w:rPr>
                <w:noProof/>
                <w:webHidden/>
              </w:rPr>
              <w:fldChar w:fldCharType="separate"/>
            </w:r>
            <w:r>
              <w:rPr>
                <w:noProof/>
                <w:webHidden/>
              </w:rPr>
              <w:t>7</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88" w:history="1">
            <w:r w:rsidRPr="003A6256">
              <w:rPr>
                <w:rStyle w:val="Hyperlink"/>
                <w:noProof/>
              </w:rPr>
              <w:t>3.2</w:t>
            </w:r>
            <w:r>
              <w:rPr>
                <w:rFonts w:asciiTheme="minorHAnsi" w:eastAsiaTheme="minorEastAsia" w:hAnsiTheme="minorHAnsi" w:cstheme="minorBidi"/>
                <w:noProof/>
                <w:sz w:val="22"/>
                <w:szCs w:val="22"/>
              </w:rPr>
              <w:tab/>
            </w:r>
            <w:r w:rsidRPr="003A6256">
              <w:rPr>
                <w:rStyle w:val="Hyperlink"/>
                <w:noProof/>
              </w:rPr>
              <w:t>Deltid: Organisering av praksisopplæringen</w:t>
            </w:r>
            <w:r>
              <w:rPr>
                <w:noProof/>
                <w:webHidden/>
              </w:rPr>
              <w:tab/>
            </w:r>
            <w:r>
              <w:rPr>
                <w:noProof/>
                <w:webHidden/>
              </w:rPr>
              <w:fldChar w:fldCharType="begin"/>
            </w:r>
            <w:r>
              <w:rPr>
                <w:noProof/>
                <w:webHidden/>
              </w:rPr>
              <w:instrText xml:space="preserve"> PAGEREF _Toc11178788 \h </w:instrText>
            </w:r>
            <w:r>
              <w:rPr>
                <w:noProof/>
                <w:webHidden/>
              </w:rPr>
            </w:r>
            <w:r>
              <w:rPr>
                <w:noProof/>
                <w:webHidden/>
              </w:rPr>
              <w:fldChar w:fldCharType="separate"/>
            </w:r>
            <w:r>
              <w:rPr>
                <w:noProof/>
                <w:webHidden/>
              </w:rPr>
              <w:t>7</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89" w:history="1">
            <w:r w:rsidRPr="003A6256">
              <w:rPr>
                <w:rStyle w:val="Hyperlink"/>
                <w:noProof/>
              </w:rPr>
              <w:t>3.3</w:t>
            </w:r>
            <w:r>
              <w:rPr>
                <w:rFonts w:asciiTheme="minorHAnsi" w:eastAsiaTheme="minorEastAsia" w:hAnsiTheme="minorHAnsi" w:cstheme="minorBidi"/>
                <w:noProof/>
                <w:sz w:val="22"/>
                <w:szCs w:val="22"/>
              </w:rPr>
              <w:tab/>
            </w:r>
            <w:r w:rsidRPr="003A6256">
              <w:rPr>
                <w:rStyle w:val="Hyperlink"/>
                <w:noProof/>
              </w:rPr>
              <w:t>Pedagogisk praksis i utlandet</w:t>
            </w:r>
            <w:r>
              <w:rPr>
                <w:noProof/>
                <w:webHidden/>
              </w:rPr>
              <w:tab/>
            </w:r>
            <w:r>
              <w:rPr>
                <w:noProof/>
                <w:webHidden/>
              </w:rPr>
              <w:fldChar w:fldCharType="begin"/>
            </w:r>
            <w:r>
              <w:rPr>
                <w:noProof/>
                <w:webHidden/>
              </w:rPr>
              <w:instrText xml:space="preserve"> PAGEREF _Toc11178789 \h </w:instrText>
            </w:r>
            <w:r>
              <w:rPr>
                <w:noProof/>
                <w:webHidden/>
              </w:rPr>
            </w:r>
            <w:r>
              <w:rPr>
                <w:noProof/>
                <w:webHidden/>
              </w:rPr>
              <w:fldChar w:fldCharType="separate"/>
            </w:r>
            <w:r>
              <w:rPr>
                <w:noProof/>
                <w:webHidden/>
              </w:rPr>
              <w:t>7</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790" w:history="1">
            <w:r w:rsidRPr="003A6256">
              <w:rPr>
                <w:rStyle w:val="Hyperlink"/>
                <w:noProof/>
              </w:rPr>
              <w:t>4</w:t>
            </w:r>
            <w:r>
              <w:rPr>
                <w:rFonts w:asciiTheme="minorHAnsi" w:eastAsiaTheme="minorEastAsia" w:hAnsiTheme="minorHAnsi" w:cstheme="minorBidi"/>
                <w:noProof/>
                <w:sz w:val="22"/>
                <w:szCs w:val="22"/>
              </w:rPr>
              <w:tab/>
            </w:r>
            <w:r w:rsidRPr="003A6256">
              <w:rPr>
                <w:rStyle w:val="Hyperlink"/>
                <w:noProof/>
              </w:rPr>
              <w:t>Gjennomføring av pedagogisk praksis i videregående opplæring</w:t>
            </w:r>
            <w:r>
              <w:rPr>
                <w:noProof/>
                <w:webHidden/>
              </w:rPr>
              <w:tab/>
            </w:r>
            <w:r>
              <w:rPr>
                <w:noProof/>
                <w:webHidden/>
              </w:rPr>
              <w:fldChar w:fldCharType="begin"/>
            </w:r>
            <w:r>
              <w:rPr>
                <w:noProof/>
                <w:webHidden/>
              </w:rPr>
              <w:instrText xml:space="preserve"> PAGEREF _Toc11178790 \h </w:instrText>
            </w:r>
            <w:r>
              <w:rPr>
                <w:noProof/>
                <w:webHidden/>
              </w:rPr>
            </w:r>
            <w:r>
              <w:rPr>
                <w:noProof/>
                <w:webHidden/>
              </w:rPr>
              <w:fldChar w:fldCharType="separate"/>
            </w:r>
            <w:r>
              <w:rPr>
                <w:noProof/>
                <w:webHidden/>
              </w:rPr>
              <w:t>8</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91" w:history="1">
            <w:r w:rsidRPr="003A6256">
              <w:rPr>
                <w:rStyle w:val="Hyperlink"/>
                <w:noProof/>
              </w:rPr>
              <w:t>4.1</w:t>
            </w:r>
            <w:r>
              <w:rPr>
                <w:rFonts w:asciiTheme="minorHAnsi" w:eastAsiaTheme="minorEastAsia" w:hAnsiTheme="minorHAnsi" w:cstheme="minorBidi"/>
                <w:noProof/>
                <w:sz w:val="22"/>
                <w:szCs w:val="22"/>
              </w:rPr>
              <w:tab/>
            </w:r>
            <w:r w:rsidRPr="003A6256">
              <w:rPr>
                <w:rStyle w:val="Hyperlink"/>
                <w:noProof/>
              </w:rPr>
              <w:t>Praksisperiode 1 (20 dager)</w:t>
            </w:r>
            <w:r>
              <w:rPr>
                <w:noProof/>
                <w:webHidden/>
              </w:rPr>
              <w:tab/>
            </w:r>
            <w:r>
              <w:rPr>
                <w:noProof/>
                <w:webHidden/>
              </w:rPr>
              <w:fldChar w:fldCharType="begin"/>
            </w:r>
            <w:r>
              <w:rPr>
                <w:noProof/>
                <w:webHidden/>
              </w:rPr>
              <w:instrText xml:space="preserve"> PAGEREF _Toc11178791 \h </w:instrText>
            </w:r>
            <w:r>
              <w:rPr>
                <w:noProof/>
                <w:webHidden/>
              </w:rPr>
            </w:r>
            <w:r>
              <w:rPr>
                <w:noProof/>
                <w:webHidden/>
              </w:rPr>
              <w:fldChar w:fldCharType="separate"/>
            </w:r>
            <w:r>
              <w:rPr>
                <w:noProof/>
                <w:webHidden/>
              </w:rPr>
              <w:t>8</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92" w:history="1">
            <w:r w:rsidRPr="003A6256">
              <w:rPr>
                <w:rStyle w:val="Hyperlink"/>
                <w:noProof/>
              </w:rPr>
              <w:t>4.2</w:t>
            </w:r>
            <w:r>
              <w:rPr>
                <w:rFonts w:asciiTheme="minorHAnsi" w:eastAsiaTheme="minorEastAsia" w:hAnsiTheme="minorHAnsi" w:cstheme="minorBidi"/>
                <w:noProof/>
                <w:sz w:val="22"/>
                <w:szCs w:val="22"/>
              </w:rPr>
              <w:tab/>
            </w:r>
            <w:r w:rsidRPr="003A6256">
              <w:rPr>
                <w:rStyle w:val="Hyperlink"/>
                <w:noProof/>
              </w:rPr>
              <w:t>Praksisperiode 3 (30 dager)</w:t>
            </w:r>
            <w:r>
              <w:rPr>
                <w:noProof/>
                <w:webHidden/>
              </w:rPr>
              <w:tab/>
            </w:r>
            <w:r>
              <w:rPr>
                <w:noProof/>
                <w:webHidden/>
              </w:rPr>
              <w:fldChar w:fldCharType="begin"/>
            </w:r>
            <w:r>
              <w:rPr>
                <w:noProof/>
                <w:webHidden/>
              </w:rPr>
              <w:instrText xml:space="preserve"> PAGEREF _Toc11178792 \h </w:instrText>
            </w:r>
            <w:r>
              <w:rPr>
                <w:noProof/>
                <w:webHidden/>
              </w:rPr>
            </w:r>
            <w:r>
              <w:rPr>
                <w:noProof/>
                <w:webHidden/>
              </w:rPr>
              <w:fldChar w:fldCharType="separate"/>
            </w:r>
            <w:r>
              <w:rPr>
                <w:noProof/>
                <w:webHidden/>
              </w:rPr>
              <w:t>8</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93" w:history="1">
            <w:r w:rsidRPr="003A6256">
              <w:rPr>
                <w:rStyle w:val="Hyperlink"/>
                <w:noProof/>
              </w:rPr>
              <w:t>4.3</w:t>
            </w:r>
            <w:r>
              <w:rPr>
                <w:rFonts w:asciiTheme="minorHAnsi" w:eastAsiaTheme="minorEastAsia" w:hAnsiTheme="minorHAnsi" w:cstheme="minorBidi"/>
                <w:noProof/>
                <w:sz w:val="22"/>
                <w:szCs w:val="22"/>
              </w:rPr>
              <w:tab/>
            </w:r>
            <w:r w:rsidRPr="003A6256">
              <w:rPr>
                <w:rStyle w:val="Hyperlink"/>
                <w:noProof/>
              </w:rPr>
              <w:t>Dokumentasjon i pedagogisk praksis i videregående opplæring</w:t>
            </w:r>
            <w:r>
              <w:rPr>
                <w:noProof/>
                <w:webHidden/>
              </w:rPr>
              <w:tab/>
            </w:r>
            <w:r>
              <w:rPr>
                <w:noProof/>
                <w:webHidden/>
              </w:rPr>
              <w:fldChar w:fldCharType="begin"/>
            </w:r>
            <w:r>
              <w:rPr>
                <w:noProof/>
                <w:webHidden/>
              </w:rPr>
              <w:instrText xml:space="preserve"> PAGEREF _Toc11178793 \h </w:instrText>
            </w:r>
            <w:r>
              <w:rPr>
                <w:noProof/>
                <w:webHidden/>
              </w:rPr>
            </w:r>
            <w:r>
              <w:rPr>
                <w:noProof/>
                <w:webHidden/>
              </w:rPr>
              <w:fldChar w:fldCharType="separate"/>
            </w:r>
            <w:r>
              <w:rPr>
                <w:noProof/>
                <w:webHidden/>
              </w:rPr>
              <w:t>9</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794" w:history="1">
            <w:r w:rsidRPr="003A6256">
              <w:rPr>
                <w:rStyle w:val="Hyperlink"/>
                <w:noProof/>
              </w:rPr>
              <w:t>4.3.1</w:t>
            </w:r>
            <w:r>
              <w:rPr>
                <w:rFonts w:asciiTheme="minorHAnsi" w:eastAsiaTheme="minorEastAsia" w:hAnsiTheme="minorHAnsi" w:cstheme="minorBidi"/>
                <w:noProof/>
                <w:sz w:val="22"/>
                <w:szCs w:val="22"/>
              </w:rPr>
              <w:tab/>
            </w:r>
            <w:r w:rsidRPr="003A6256">
              <w:rPr>
                <w:rStyle w:val="Hyperlink"/>
                <w:noProof/>
              </w:rPr>
              <w:t>Plan for pedagogisk praksis</w:t>
            </w:r>
            <w:r>
              <w:rPr>
                <w:noProof/>
                <w:webHidden/>
              </w:rPr>
              <w:tab/>
            </w:r>
            <w:r>
              <w:rPr>
                <w:noProof/>
                <w:webHidden/>
              </w:rPr>
              <w:fldChar w:fldCharType="begin"/>
            </w:r>
            <w:r>
              <w:rPr>
                <w:noProof/>
                <w:webHidden/>
              </w:rPr>
              <w:instrText xml:space="preserve"> PAGEREF _Toc11178794 \h </w:instrText>
            </w:r>
            <w:r>
              <w:rPr>
                <w:noProof/>
                <w:webHidden/>
              </w:rPr>
            </w:r>
            <w:r>
              <w:rPr>
                <w:noProof/>
                <w:webHidden/>
              </w:rPr>
              <w:fldChar w:fldCharType="separate"/>
            </w:r>
            <w:r>
              <w:rPr>
                <w:noProof/>
                <w:webHidden/>
              </w:rPr>
              <w:t>9</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795" w:history="1">
            <w:r w:rsidRPr="003A6256">
              <w:rPr>
                <w:rStyle w:val="Hyperlink"/>
                <w:noProof/>
              </w:rPr>
              <w:t>4.3.2</w:t>
            </w:r>
            <w:r>
              <w:rPr>
                <w:rFonts w:asciiTheme="minorHAnsi" w:eastAsiaTheme="minorEastAsia" w:hAnsiTheme="minorHAnsi" w:cstheme="minorBidi"/>
                <w:noProof/>
                <w:sz w:val="22"/>
                <w:szCs w:val="22"/>
              </w:rPr>
              <w:tab/>
            </w:r>
            <w:r w:rsidRPr="003A6256">
              <w:rPr>
                <w:rStyle w:val="Hyperlink"/>
                <w:noProof/>
              </w:rPr>
              <w:t>Veiledningsdokumenter og undervisningsplaner</w:t>
            </w:r>
            <w:r>
              <w:rPr>
                <w:noProof/>
                <w:webHidden/>
              </w:rPr>
              <w:tab/>
            </w:r>
            <w:r>
              <w:rPr>
                <w:noProof/>
                <w:webHidden/>
              </w:rPr>
              <w:fldChar w:fldCharType="begin"/>
            </w:r>
            <w:r>
              <w:rPr>
                <w:noProof/>
                <w:webHidden/>
              </w:rPr>
              <w:instrText xml:space="preserve"> PAGEREF _Toc11178795 \h </w:instrText>
            </w:r>
            <w:r>
              <w:rPr>
                <w:noProof/>
                <w:webHidden/>
              </w:rPr>
            </w:r>
            <w:r>
              <w:rPr>
                <w:noProof/>
                <w:webHidden/>
              </w:rPr>
              <w:fldChar w:fldCharType="separate"/>
            </w:r>
            <w:r>
              <w:rPr>
                <w:noProof/>
                <w:webHidden/>
              </w:rPr>
              <w:t>9</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796" w:history="1">
            <w:r w:rsidRPr="003A6256">
              <w:rPr>
                <w:rStyle w:val="Hyperlink"/>
                <w:noProof/>
              </w:rPr>
              <w:t>4.3.3</w:t>
            </w:r>
            <w:r>
              <w:rPr>
                <w:rFonts w:asciiTheme="minorHAnsi" w:eastAsiaTheme="minorEastAsia" w:hAnsiTheme="minorHAnsi" w:cstheme="minorBidi"/>
                <w:noProof/>
                <w:sz w:val="22"/>
                <w:szCs w:val="22"/>
              </w:rPr>
              <w:tab/>
            </w:r>
            <w:r w:rsidRPr="003A6256">
              <w:rPr>
                <w:rStyle w:val="Hyperlink"/>
                <w:noProof/>
              </w:rPr>
              <w:t>Arbeidskrav i PPU-y-studiet</w:t>
            </w:r>
            <w:r>
              <w:rPr>
                <w:noProof/>
                <w:webHidden/>
              </w:rPr>
              <w:tab/>
            </w:r>
            <w:r>
              <w:rPr>
                <w:noProof/>
                <w:webHidden/>
              </w:rPr>
              <w:fldChar w:fldCharType="begin"/>
            </w:r>
            <w:r>
              <w:rPr>
                <w:noProof/>
                <w:webHidden/>
              </w:rPr>
              <w:instrText xml:space="preserve"> PAGEREF _Toc11178796 \h </w:instrText>
            </w:r>
            <w:r>
              <w:rPr>
                <w:noProof/>
                <w:webHidden/>
              </w:rPr>
            </w:r>
            <w:r>
              <w:rPr>
                <w:noProof/>
                <w:webHidden/>
              </w:rPr>
              <w:fldChar w:fldCharType="separate"/>
            </w:r>
            <w:r>
              <w:rPr>
                <w:noProof/>
                <w:webHidden/>
              </w:rPr>
              <w:t>10</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797" w:history="1">
            <w:r w:rsidRPr="003A6256">
              <w:rPr>
                <w:rStyle w:val="Hyperlink"/>
                <w:noProof/>
              </w:rPr>
              <w:t>4.3.4</w:t>
            </w:r>
            <w:r>
              <w:rPr>
                <w:rFonts w:asciiTheme="minorHAnsi" w:eastAsiaTheme="minorEastAsia" w:hAnsiTheme="minorHAnsi" w:cstheme="minorBidi"/>
                <w:noProof/>
                <w:sz w:val="22"/>
                <w:szCs w:val="22"/>
              </w:rPr>
              <w:tab/>
            </w:r>
            <w:r w:rsidRPr="003A6256">
              <w:rPr>
                <w:rStyle w:val="Hyperlink"/>
                <w:noProof/>
              </w:rPr>
              <w:t>Vurdering i pedagogisk praksis i videregående opplæring</w:t>
            </w:r>
            <w:r>
              <w:rPr>
                <w:noProof/>
                <w:webHidden/>
              </w:rPr>
              <w:tab/>
            </w:r>
            <w:r>
              <w:rPr>
                <w:noProof/>
                <w:webHidden/>
              </w:rPr>
              <w:fldChar w:fldCharType="begin"/>
            </w:r>
            <w:r>
              <w:rPr>
                <w:noProof/>
                <w:webHidden/>
              </w:rPr>
              <w:instrText xml:space="preserve"> PAGEREF _Toc11178797 \h </w:instrText>
            </w:r>
            <w:r>
              <w:rPr>
                <w:noProof/>
                <w:webHidden/>
              </w:rPr>
            </w:r>
            <w:r>
              <w:rPr>
                <w:noProof/>
                <w:webHidden/>
              </w:rPr>
              <w:fldChar w:fldCharType="separate"/>
            </w:r>
            <w:r>
              <w:rPr>
                <w:noProof/>
                <w:webHidden/>
              </w:rPr>
              <w:t>10</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798" w:history="1">
            <w:r w:rsidRPr="003A6256">
              <w:rPr>
                <w:rStyle w:val="Hyperlink"/>
                <w:noProof/>
              </w:rPr>
              <w:t>5</w:t>
            </w:r>
            <w:r>
              <w:rPr>
                <w:rFonts w:asciiTheme="minorHAnsi" w:eastAsiaTheme="minorEastAsia" w:hAnsiTheme="minorHAnsi" w:cstheme="minorBidi"/>
                <w:noProof/>
                <w:sz w:val="22"/>
                <w:szCs w:val="22"/>
              </w:rPr>
              <w:tab/>
            </w:r>
            <w:r w:rsidRPr="003A6256">
              <w:rPr>
                <w:rStyle w:val="Hyperlink"/>
                <w:noProof/>
              </w:rPr>
              <w:t>Gjennomføring av pedagogisk praksis på ungdomstrinnet</w:t>
            </w:r>
            <w:r>
              <w:rPr>
                <w:noProof/>
                <w:webHidden/>
              </w:rPr>
              <w:tab/>
            </w:r>
            <w:r>
              <w:rPr>
                <w:noProof/>
                <w:webHidden/>
              </w:rPr>
              <w:fldChar w:fldCharType="begin"/>
            </w:r>
            <w:r>
              <w:rPr>
                <w:noProof/>
                <w:webHidden/>
              </w:rPr>
              <w:instrText xml:space="preserve"> PAGEREF _Toc11178798 \h </w:instrText>
            </w:r>
            <w:r>
              <w:rPr>
                <w:noProof/>
                <w:webHidden/>
              </w:rPr>
            </w:r>
            <w:r>
              <w:rPr>
                <w:noProof/>
                <w:webHidden/>
              </w:rPr>
              <w:fldChar w:fldCharType="separate"/>
            </w:r>
            <w:r>
              <w:rPr>
                <w:noProof/>
                <w:webHidden/>
              </w:rPr>
              <w:t>10</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799" w:history="1">
            <w:r w:rsidRPr="003A6256">
              <w:rPr>
                <w:rStyle w:val="Hyperlink"/>
                <w:noProof/>
              </w:rPr>
              <w:t>5.1</w:t>
            </w:r>
            <w:r>
              <w:rPr>
                <w:rFonts w:asciiTheme="minorHAnsi" w:eastAsiaTheme="minorEastAsia" w:hAnsiTheme="minorHAnsi" w:cstheme="minorBidi"/>
                <w:noProof/>
                <w:sz w:val="22"/>
                <w:szCs w:val="22"/>
              </w:rPr>
              <w:tab/>
            </w:r>
            <w:r w:rsidRPr="003A6256">
              <w:rPr>
                <w:rStyle w:val="Hyperlink"/>
                <w:noProof/>
              </w:rPr>
              <w:t>Praksisperiode 2 (10 dager)</w:t>
            </w:r>
            <w:r>
              <w:rPr>
                <w:noProof/>
                <w:webHidden/>
              </w:rPr>
              <w:tab/>
            </w:r>
            <w:r>
              <w:rPr>
                <w:noProof/>
                <w:webHidden/>
              </w:rPr>
              <w:fldChar w:fldCharType="begin"/>
            </w:r>
            <w:r>
              <w:rPr>
                <w:noProof/>
                <w:webHidden/>
              </w:rPr>
              <w:instrText xml:space="preserve"> PAGEREF _Toc11178799 \h </w:instrText>
            </w:r>
            <w:r>
              <w:rPr>
                <w:noProof/>
                <w:webHidden/>
              </w:rPr>
            </w:r>
            <w:r>
              <w:rPr>
                <w:noProof/>
                <w:webHidden/>
              </w:rPr>
              <w:fldChar w:fldCharType="separate"/>
            </w:r>
            <w:r>
              <w:rPr>
                <w:noProof/>
                <w:webHidden/>
              </w:rPr>
              <w:t>10</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00" w:history="1">
            <w:r w:rsidRPr="003A6256">
              <w:rPr>
                <w:rStyle w:val="Hyperlink"/>
                <w:noProof/>
              </w:rPr>
              <w:t>5.2</w:t>
            </w:r>
            <w:r>
              <w:rPr>
                <w:rFonts w:asciiTheme="minorHAnsi" w:eastAsiaTheme="minorEastAsia" w:hAnsiTheme="minorHAnsi" w:cstheme="minorBidi"/>
                <w:noProof/>
                <w:sz w:val="22"/>
                <w:szCs w:val="22"/>
              </w:rPr>
              <w:tab/>
            </w:r>
            <w:r w:rsidRPr="003A6256">
              <w:rPr>
                <w:rStyle w:val="Hyperlink"/>
                <w:noProof/>
              </w:rPr>
              <w:t>Læringsaktiviteter i ungdomstrinnet</w:t>
            </w:r>
            <w:r>
              <w:rPr>
                <w:noProof/>
                <w:webHidden/>
              </w:rPr>
              <w:tab/>
            </w:r>
            <w:r>
              <w:rPr>
                <w:noProof/>
                <w:webHidden/>
              </w:rPr>
              <w:fldChar w:fldCharType="begin"/>
            </w:r>
            <w:r>
              <w:rPr>
                <w:noProof/>
                <w:webHidden/>
              </w:rPr>
              <w:instrText xml:space="preserve"> PAGEREF _Toc11178800 \h </w:instrText>
            </w:r>
            <w:r>
              <w:rPr>
                <w:noProof/>
                <w:webHidden/>
              </w:rPr>
            </w:r>
            <w:r>
              <w:rPr>
                <w:noProof/>
                <w:webHidden/>
              </w:rPr>
              <w:fldChar w:fldCharType="separate"/>
            </w:r>
            <w:r>
              <w:rPr>
                <w:noProof/>
                <w:webHidden/>
              </w:rPr>
              <w:t>11</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01" w:history="1">
            <w:r w:rsidRPr="003A6256">
              <w:rPr>
                <w:rStyle w:val="Hyperlink"/>
                <w:noProof/>
              </w:rPr>
              <w:t>5.3</w:t>
            </w:r>
            <w:r>
              <w:rPr>
                <w:rFonts w:asciiTheme="minorHAnsi" w:eastAsiaTheme="minorEastAsia" w:hAnsiTheme="minorHAnsi" w:cstheme="minorBidi"/>
                <w:noProof/>
                <w:sz w:val="22"/>
                <w:szCs w:val="22"/>
              </w:rPr>
              <w:tab/>
            </w:r>
            <w:r w:rsidRPr="003A6256">
              <w:rPr>
                <w:rStyle w:val="Hyperlink"/>
                <w:noProof/>
              </w:rPr>
              <w:t>Vurdering i ungdomstrinnpraksis</w:t>
            </w:r>
            <w:r>
              <w:rPr>
                <w:noProof/>
                <w:webHidden/>
              </w:rPr>
              <w:tab/>
            </w:r>
            <w:r>
              <w:rPr>
                <w:noProof/>
                <w:webHidden/>
              </w:rPr>
              <w:fldChar w:fldCharType="begin"/>
            </w:r>
            <w:r>
              <w:rPr>
                <w:noProof/>
                <w:webHidden/>
              </w:rPr>
              <w:instrText xml:space="preserve"> PAGEREF _Toc11178801 \h </w:instrText>
            </w:r>
            <w:r>
              <w:rPr>
                <w:noProof/>
                <w:webHidden/>
              </w:rPr>
            </w:r>
            <w:r>
              <w:rPr>
                <w:noProof/>
                <w:webHidden/>
              </w:rPr>
              <w:fldChar w:fldCharType="separate"/>
            </w:r>
            <w:r>
              <w:rPr>
                <w:noProof/>
                <w:webHidden/>
              </w:rPr>
              <w:t>11</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802" w:history="1">
            <w:r w:rsidRPr="003A6256">
              <w:rPr>
                <w:rStyle w:val="Hyperlink"/>
                <w:noProof/>
              </w:rPr>
              <w:t>6</w:t>
            </w:r>
            <w:r>
              <w:rPr>
                <w:rFonts w:asciiTheme="minorHAnsi" w:eastAsiaTheme="minorEastAsia" w:hAnsiTheme="minorHAnsi" w:cstheme="minorBidi"/>
                <w:noProof/>
                <w:sz w:val="22"/>
                <w:szCs w:val="22"/>
              </w:rPr>
              <w:tab/>
            </w:r>
            <w:r w:rsidRPr="003A6256">
              <w:rPr>
                <w:rStyle w:val="Hyperlink"/>
                <w:noProof/>
              </w:rPr>
              <w:t>Observasjon og veiledning som del av all pedagogisk praksis</w:t>
            </w:r>
            <w:r>
              <w:rPr>
                <w:noProof/>
                <w:webHidden/>
              </w:rPr>
              <w:tab/>
            </w:r>
            <w:r>
              <w:rPr>
                <w:noProof/>
                <w:webHidden/>
              </w:rPr>
              <w:fldChar w:fldCharType="begin"/>
            </w:r>
            <w:r>
              <w:rPr>
                <w:noProof/>
                <w:webHidden/>
              </w:rPr>
              <w:instrText xml:space="preserve"> PAGEREF _Toc11178802 \h </w:instrText>
            </w:r>
            <w:r>
              <w:rPr>
                <w:noProof/>
                <w:webHidden/>
              </w:rPr>
            </w:r>
            <w:r>
              <w:rPr>
                <w:noProof/>
                <w:webHidden/>
              </w:rPr>
              <w:fldChar w:fldCharType="separate"/>
            </w:r>
            <w:r>
              <w:rPr>
                <w:noProof/>
                <w:webHidden/>
              </w:rPr>
              <w:t>12</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03" w:history="1">
            <w:r w:rsidRPr="003A6256">
              <w:rPr>
                <w:rStyle w:val="Hyperlink"/>
                <w:noProof/>
              </w:rPr>
              <w:t>6.1</w:t>
            </w:r>
            <w:r>
              <w:rPr>
                <w:rFonts w:asciiTheme="minorHAnsi" w:eastAsiaTheme="minorEastAsia" w:hAnsiTheme="minorHAnsi" w:cstheme="minorBidi"/>
                <w:noProof/>
                <w:sz w:val="22"/>
                <w:szCs w:val="22"/>
              </w:rPr>
              <w:tab/>
            </w:r>
            <w:r w:rsidRPr="003A6256">
              <w:rPr>
                <w:rStyle w:val="Hyperlink"/>
                <w:noProof/>
              </w:rPr>
              <w:t>Observasjon</w:t>
            </w:r>
            <w:r>
              <w:rPr>
                <w:noProof/>
                <w:webHidden/>
              </w:rPr>
              <w:tab/>
            </w:r>
            <w:r>
              <w:rPr>
                <w:noProof/>
                <w:webHidden/>
              </w:rPr>
              <w:fldChar w:fldCharType="begin"/>
            </w:r>
            <w:r>
              <w:rPr>
                <w:noProof/>
                <w:webHidden/>
              </w:rPr>
              <w:instrText xml:space="preserve"> PAGEREF _Toc11178803 \h </w:instrText>
            </w:r>
            <w:r>
              <w:rPr>
                <w:noProof/>
                <w:webHidden/>
              </w:rPr>
            </w:r>
            <w:r>
              <w:rPr>
                <w:noProof/>
                <w:webHidden/>
              </w:rPr>
              <w:fldChar w:fldCharType="separate"/>
            </w:r>
            <w:r>
              <w:rPr>
                <w:noProof/>
                <w:webHidden/>
              </w:rPr>
              <w:t>12</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04" w:history="1">
            <w:r w:rsidRPr="003A6256">
              <w:rPr>
                <w:rStyle w:val="Hyperlink"/>
                <w:noProof/>
              </w:rPr>
              <w:t>6.2</w:t>
            </w:r>
            <w:r>
              <w:rPr>
                <w:rFonts w:asciiTheme="minorHAnsi" w:eastAsiaTheme="minorEastAsia" w:hAnsiTheme="minorHAnsi" w:cstheme="minorBidi"/>
                <w:noProof/>
                <w:sz w:val="22"/>
                <w:szCs w:val="22"/>
              </w:rPr>
              <w:tab/>
            </w:r>
            <w:r w:rsidRPr="003A6256">
              <w:rPr>
                <w:rStyle w:val="Hyperlink"/>
                <w:noProof/>
              </w:rPr>
              <w:t>Veiledning</w:t>
            </w:r>
            <w:r>
              <w:rPr>
                <w:noProof/>
                <w:webHidden/>
              </w:rPr>
              <w:tab/>
            </w:r>
            <w:r>
              <w:rPr>
                <w:noProof/>
                <w:webHidden/>
              </w:rPr>
              <w:fldChar w:fldCharType="begin"/>
            </w:r>
            <w:r>
              <w:rPr>
                <w:noProof/>
                <w:webHidden/>
              </w:rPr>
              <w:instrText xml:space="preserve"> PAGEREF _Toc11178804 \h </w:instrText>
            </w:r>
            <w:r>
              <w:rPr>
                <w:noProof/>
                <w:webHidden/>
              </w:rPr>
            </w:r>
            <w:r>
              <w:rPr>
                <w:noProof/>
                <w:webHidden/>
              </w:rPr>
              <w:fldChar w:fldCharType="separate"/>
            </w:r>
            <w:r>
              <w:rPr>
                <w:noProof/>
                <w:webHidden/>
              </w:rPr>
              <w:t>12</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05" w:history="1">
            <w:r w:rsidRPr="003A6256">
              <w:rPr>
                <w:rStyle w:val="Hyperlink"/>
                <w:noProof/>
              </w:rPr>
              <w:t>6.2.1</w:t>
            </w:r>
            <w:r>
              <w:rPr>
                <w:rFonts w:asciiTheme="minorHAnsi" w:eastAsiaTheme="minorEastAsia" w:hAnsiTheme="minorHAnsi" w:cstheme="minorBidi"/>
                <w:noProof/>
                <w:sz w:val="22"/>
                <w:szCs w:val="22"/>
              </w:rPr>
              <w:tab/>
            </w:r>
            <w:r w:rsidRPr="003A6256">
              <w:rPr>
                <w:rStyle w:val="Hyperlink"/>
                <w:noProof/>
              </w:rPr>
              <w:t>Veiledningsgrunnlag ved undervisning</w:t>
            </w:r>
            <w:r>
              <w:rPr>
                <w:noProof/>
                <w:webHidden/>
              </w:rPr>
              <w:tab/>
            </w:r>
            <w:r>
              <w:rPr>
                <w:noProof/>
                <w:webHidden/>
              </w:rPr>
              <w:fldChar w:fldCharType="begin"/>
            </w:r>
            <w:r>
              <w:rPr>
                <w:noProof/>
                <w:webHidden/>
              </w:rPr>
              <w:instrText xml:space="preserve"> PAGEREF _Toc11178805 \h </w:instrText>
            </w:r>
            <w:r>
              <w:rPr>
                <w:noProof/>
                <w:webHidden/>
              </w:rPr>
            </w:r>
            <w:r>
              <w:rPr>
                <w:noProof/>
                <w:webHidden/>
              </w:rPr>
              <w:fldChar w:fldCharType="separate"/>
            </w:r>
            <w:r>
              <w:rPr>
                <w:noProof/>
                <w:webHidden/>
              </w:rPr>
              <w:t>13</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06" w:history="1">
            <w:r w:rsidRPr="003A6256">
              <w:rPr>
                <w:rStyle w:val="Hyperlink"/>
                <w:noProof/>
              </w:rPr>
              <w:t>6.2.2</w:t>
            </w:r>
            <w:r>
              <w:rPr>
                <w:rFonts w:asciiTheme="minorHAnsi" w:eastAsiaTheme="minorEastAsia" w:hAnsiTheme="minorHAnsi" w:cstheme="minorBidi"/>
                <w:noProof/>
                <w:sz w:val="22"/>
                <w:szCs w:val="22"/>
              </w:rPr>
              <w:tab/>
            </w:r>
            <w:r w:rsidRPr="003A6256">
              <w:rPr>
                <w:rStyle w:val="Hyperlink"/>
                <w:noProof/>
              </w:rPr>
              <w:t>Førveiledning ved undervisning</w:t>
            </w:r>
            <w:r>
              <w:rPr>
                <w:noProof/>
                <w:webHidden/>
              </w:rPr>
              <w:tab/>
            </w:r>
            <w:r>
              <w:rPr>
                <w:noProof/>
                <w:webHidden/>
              </w:rPr>
              <w:fldChar w:fldCharType="begin"/>
            </w:r>
            <w:r>
              <w:rPr>
                <w:noProof/>
                <w:webHidden/>
              </w:rPr>
              <w:instrText xml:space="preserve"> PAGEREF _Toc11178806 \h </w:instrText>
            </w:r>
            <w:r>
              <w:rPr>
                <w:noProof/>
                <w:webHidden/>
              </w:rPr>
            </w:r>
            <w:r>
              <w:rPr>
                <w:noProof/>
                <w:webHidden/>
              </w:rPr>
              <w:fldChar w:fldCharType="separate"/>
            </w:r>
            <w:r>
              <w:rPr>
                <w:noProof/>
                <w:webHidden/>
              </w:rPr>
              <w:t>13</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07" w:history="1">
            <w:r w:rsidRPr="003A6256">
              <w:rPr>
                <w:rStyle w:val="Hyperlink"/>
                <w:noProof/>
              </w:rPr>
              <w:t>6.2.3</w:t>
            </w:r>
            <w:r>
              <w:rPr>
                <w:rFonts w:asciiTheme="minorHAnsi" w:eastAsiaTheme="minorEastAsia" w:hAnsiTheme="minorHAnsi" w:cstheme="minorBidi"/>
                <w:noProof/>
                <w:sz w:val="22"/>
                <w:szCs w:val="22"/>
              </w:rPr>
              <w:tab/>
            </w:r>
            <w:r w:rsidRPr="003A6256">
              <w:rPr>
                <w:rStyle w:val="Hyperlink"/>
                <w:noProof/>
              </w:rPr>
              <w:t>Etterveiledning ved undervisning</w:t>
            </w:r>
            <w:r>
              <w:rPr>
                <w:noProof/>
                <w:webHidden/>
              </w:rPr>
              <w:tab/>
            </w:r>
            <w:r>
              <w:rPr>
                <w:noProof/>
                <w:webHidden/>
              </w:rPr>
              <w:fldChar w:fldCharType="begin"/>
            </w:r>
            <w:r>
              <w:rPr>
                <w:noProof/>
                <w:webHidden/>
              </w:rPr>
              <w:instrText xml:space="preserve"> PAGEREF _Toc11178807 \h </w:instrText>
            </w:r>
            <w:r>
              <w:rPr>
                <w:noProof/>
                <w:webHidden/>
              </w:rPr>
            </w:r>
            <w:r>
              <w:rPr>
                <w:noProof/>
                <w:webHidden/>
              </w:rPr>
              <w:fldChar w:fldCharType="separate"/>
            </w:r>
            <w:r>
              <w:rPr>
                <w:noProof/>
                <w:webHidden/>
              </w:rPr>
              <w:t>13</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08" w:history="1">
            <w:r w:rsidRPr="003A6256">
              <w:rPr>
                <w:rStyle w:val="Hyperlink"/>
                <w:noProof/>
              </w:rPr>
              <w:t>6.2.4</w:t>
            </w:r>
            <w:r>
              <w:rPr>
                <w:rFonts w:asciiTheme="minorHAnsi" w:eastAsiaTheme="minorEastAsia" w:hAnsiTheme="minorHAnsi" w:cstheme="minorBidi"/>
                <w:noProof/>
                <w:sz w:val="22"/>
                <w:szCs w:val="22"/>
              </w:rPr>
              <w:tab/>
            </w:r>
            <w:r w:rsidRPr="003A6256">
              <w:rPr>
                <w:rStyle w:val="Hyperlink"/>
                <w:noProof/>
              </w:rPr>
              <w:t>Studenten som ressurs i veiledningen</w:t>
            </w:r>
            <w:r>
              <w:rPr>
                <w:noProof/>
                <w:webHidden/>
              </w:rPr>
              <w:tab/>
            </w:r>
            <w:r>
              <w:rPr>
                <w:noProof/>
                <w:webHidden/>
              </w:rPr>
              <w:fldChar w:fldCharType="begin"/>
            </w:r>
            <w:r>
              <w:rPr>
                <w:noProof/>
                <w:webHidden/>
              </w:rPr>
              <w:instrText xml:space="preserve"> PAGEREF _Toc11178808 \h </w:instrText>
            </w:r>
            <w:r>
              <w:rPr>
                <w:noProof/>
                <w:webHidden/>
              </w:rPr>
            </w:r>
            <w:r>
              <w:rPr>
                <w:noProof/>
                <w:webHidden/>
              </w:rPr>
              <w:fldChar w:fldCharType="separate"/>
            </w:r>
            <w:r>
              <w:rPr>
                <w:noProof/>
                <w:webHidden/>
              </w:rPr>
              <w:t>13</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809" w:history="1">
            <w:r w:rsidRPr="003A6256">
              <w:rPr>
                <w:rStyle w:val="Hyperlink"/>
                <w:noProof/>
              </w:rPr>
              <w:t>7</w:t>
            </w:r>
            <w:r>
              <w:rPr>
                <w:rFonts w:asciiTheme="minorHAnsi" w:eastAsiaTheme="minorEastAsia" w:hAnsiTheme="minorHAnsi" w:cstheme="minorBidi"/>
                <w:noProof/>
                <w:sz w:val="22"/>
                <w:szCs w:val="22"/>
              </w:rPr>
              <w:tab/>
            </w:r>
            <w:r w:rsidRPr="003A6256">
              <w:rPr>
                <w:rStyle w:val="Hyperlink"/>
                <w:noProof/>
              </w:rPr>
              <w:t>Vurderingsrutiner i pedagogisk praksis</w:t>
            </w:r>
            <w:r>
              <w:rPr>
                <w:noProof/>
                <w:webHidden/>
              </w:rPr>
              <w:tab/>
            </w:r>
            <w:r>
              <w:rPr>
                <w:noProof/>
                <w:webHidden/>
              </w:rPr>
              <w:fldChar w:fldCharType="begin"/>
            </w:r>
            <w:r>
              <w:rPr>
                <w:noProof/>
                <w:webHidden/>
              </w:rPr>
              <w:instrText xml:space="preserve"> PAGEREF _Toc11178809 \h </w:instrText>
            </w:r>
            <w:r>
              <w:rPr>
                <w:noProof/>
                <w:webHidden/>
              </w:rPr>
            </w:r>
            <w:r>
              <w:rPr>
                <w:noProof/>
                <w:webHidden/>
              </w:rPr>
              <w:fldChar w:fldCharType="separate"/>
            </w:r>
            <w:r>
              <w:rPr>
                <w:noProof/>
                <w:webHidden/>
              </w:rPr>
              <w:t>14</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10" w:history="1">
            <w:r w:rsidRPr="003A6256">
              <w:rPr>
                <w:rStyle w:val="Hyperlink"/>
                <w:noProof/>
              </w:rPr>
              <w:t>7.1</w:t>
            </w:r>
            <w:r>
              <w:rPr>
                <w:rFonts w:asciiTheme="minorHAnsi" w:eastAsiaTheme="minorEastAsia" w:hAnsiTheme="minorHAnsi" w:cstheme="minorBidi"/>
                <w:noProof/>
                <w:sz w:val="22"/>
                <w:szCs w:val="22"/>
              </w:rPr>
              <w:tab/>
            </w:r>
            <w:r w:rsidRPr="003A6256">
              <w:rPr>
                <w:rStyle w:val="Hyperlink"/>
                <w:noProof/>
              </w:rPr>
              <w:t>Vurdering i praksisperiode 1 og 3: videregående opplæring</w:t>
            </w:r>
            <w:r>
              <w:rPr>
                <w:noProof/>
                <w:webHidden/>
              </w:rPr>
              <w:tab/>
            </w:r>
            <w:r>
              <w:rPr>
                <w:noProof/>
                <w:webHidden/>
              </w:rPr>
              <w:fldChar w:fldCharType="begin"/>
            </w:r>
            <w:r>
              <w:rPr>
                <w:noProof/>
                <w:webHidden/>
              </w:rPr>
              <w:instrText xml:space="preserve"> PAGEREF _Toc11178810 \h </w:instrText>
            </w:r>
            <w:r>
              <w:rPr>
                <w:noProof/>
                <w:webHidden/>
              </w:rPr>
            </w:r>
            <w:r>
              <w:rPr>
                <w:noProof/>
                <w:webHidden/>
              </w:rPr>
              <w:fldChar w:fldCharType="separate"/>
            </w:r>
            <w:r>
              <w:rPr>
                <w:noProof/>
                <w:webHidden/>
              </w:rPr>
              <w:t>14</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11" w:history="1">
            <w:r w:rsidRPr="003A6256">
              <w:rPr>
                <w:rStyle w:val="Hyperlink"/>
                <w:noProof/>
              </w:rPr>
              <w:t>7.2</w:t>
            </w:r>
            <w:r>
              <w:rPr>
                <w:rFonts w:asciiTheme="minorHAnsi" w:eastAsiaTheme="minorEastAsia" w:hAnsiTheme="minorHAnsi" w:cstheme="minorBidi"/>
                <w:noProof/>
                <w:sz w:val="22"/>
                <w:szCs w:val="22"/>
              </w:rPr>
              <w:tab/>
            </w:r>
            <w:r w:rsidRPr="003A6256">
              <w:rPr>
                <w:rStyle w:val="Hyperlink"/>
                <w:noProof/>
              </w:rPr>
              <w:t>Vurderingskriterier for pedagogisk praksis 1 og 3 i videregående opplæring</w:t>
            </w:r>
            <w:r>
              <w:rPr>
                <w:noProof/>
                <w:webHidden/>
              </w:rPr>
              <w:tab/>
            </w:r>
            <w:r>
              <w:rPr>
                <w:noProof/>
                <w:webHidden/>
              </w:rPr>
              <w:fldChar w:fldCharType="begin"/>
            </w:r>
            <w:r>
              <w:rPr>
                <w:noProof/>
                <w:webHidden/>
              </w:rPr>
              <w:instrText xml:space="preserve"> PAGEREF _Toc11178811 \h </w:instrText>
            </w:r>
            <w:r>
              <w:rPr>
                <w:noProof/>
                <w:webHidden/>
              </w:rPr>
            </w:r>
            <w:r>
              <w:rPr>
                <w:noProof/>
                <w:webHidden/>
              </w:rPr>
              <w:fldChar w:fldCharType="separate"/>
            </w:r>
            <w:r>
              <w:rPr>
                <w:noProof/>
                <w:webHidden/>
              </w:rPr>
              <w:t>15</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12" w:history="1">
            <w:r w:rsidRPr="003A6256">
              <w:rPr>
                <w:rStyle w:val="Hyperlink"/>
                <w:noProof/>
              </w:rPr>
              <w:t>7.2.1</w:t>
            </w:r>
            <w:r>
              <w:rPr>
                <w:rFonts w:asciiTheme="minorHAnsi" w:eastAsiaTheme="minorEastAsia" w:hAnsiTheme="minorHAnsi" w:cstheme="minorBidi"/>
                <w:noProof/>
                <w:sz w:val="22"/>
                <w:szCs w:val="22"/>
              </w:rPr>
              <w:tab/>
            </w:r>
            <w:r w:rsidRPr="003A6256">
              <w:rPr>
                <w:rStyle w:val="Hyperlink"/>
                <w:noProof/>
              </w:rPr>
              <w:t>Vurderingskriterier pedagogisk praksis, 1. periode: videregående opplæring</w:t>
            </w:r>
            <w:r>
              <w:rPr>
                <w:noProof/>
                <w:webHidden/>
              </w:rPr>
              <w:tab/>
            </w:r>
            <w:r>
              <w:rPr>
                <w:noProof/>
                <w:webHidden/>
              </w:rPr>
              <w:fldChar w:fldCharType="begin"/>
            </w:r>
            <w:r>
              <w:rPr>
                <w:noProof/>
                <w:webHidden/>
              </w:rPr>
              <w:instrText xml:space="preserve"> PAGEREF _Toc11178812 \h </w:instrText>
            </w:r>
            <w:r>
              <w:rPr>
                <w:noProof/>
                <w:webHidden/>
              </w:rPr>
            </w:r>
            <w:r>
              <w:rPr>
                <w:noProof/>
                <w:webHidden/>
              </w:rPr>
              <w:fldChar w:fldCharType="separate"/>
            </w:r>
            <w:r>
              <w:rPr>
                <w:noProof/>
                <w:webHidden/>
              </w:rPr>
              <w:t>15</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13" w:history="1">
            <w:r w:rsidRPr="003A6256">
              <w:rPr>
                <w:rStyle w:val="Hyperlink"/>
                <w:noProof/>
              </w:rPr>
              <w:t>7.2.2</w:t>
            </w:r>
            <w:r>
              <w:rPr>
                <w:rFonts w:asciiTheme="minorHAnsi" w:eastAsiaTheme="minorEastAsia" w:hAnsiTheme="minorHAnsi" w:cstheme="minorBidi"/>
                <w:noProof/>
                <w:sz w:val="22"/>
                <w:szCs w:val="22"/>
              </w:rPr>
              <w:tab/>
            </w:r>
            <w:r w:rsidRPr="003A6256">
              <w:rPr>
                <w:rStyle w:val="Hyperlink"/>
                <w:noProof/>
              </w:rPr>
              <w:t>Vurderingskriterier pedagogisk praksis, 3. periode: videregående opplæring</w:t>
            </w:r>
            <w:r>
              <w:rPr>
                <w:noProof/>
                <w:webHidden/>
              </w:rPr>
              <w:tab/>
            </w:r>
            <w:r>
              <w:rPr>
                <w:noProof/>
                <w:webHidden/>
              </w:rPr>
              <w:fldChar w:fldCharType="begin"/>
            </w:r>
            <w:r>
              <w:rPr>
                <w:noProof/>
                <w:webHidden/>
              </w:rPr>
              <w:instrText xml:space="preserve"> PAGEREF _Toc11178813 \h </w:instrText>
            </w:r>
            <w:r>
              <w:rPr>
                <w:noProof/>
                <w:webHidden/>
              </w:rPr>
            </w:r>
            <w:r>
              <w:rPr>
                <w:noProof/>
                <w:webHidden/>
              </w:rPr>
              <w:fldChar w:fldCharType="separate"/>
            </w:r>
            <w:r>
              <w:rPr>
                <w:noProof/>
                <w:webHidden/>
              </w:rPr>
              <w:t>16</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14" w:history="1">
            <w:r w:rsidRPr="003A6256">
              <w:rPr>
                <w:rStyle w:val="Hyperlink"/>
                <w:noProof/>
              </w:rPr>
              <w:t>7.3</w:t>
            </w:r>
            <w:r>
              <w:rPr>
                <w:rFonts w:asciiTheme="minorHAnsi" w:eastAsiaTheme="minorEastAsia" w:hAnsiTheme="minorHAnsi" w:cstheme="minorBidi"/>
                <w:noProof/>
                <w:sz w:val="22"/>
                <w:szCs w:val="22"/>
              </w:rPr>
              <w:tab/>
            </w:r>
            <w:r w:rsidRPr="003A6256">
              <w:rPr>
                <w:rStyle w:val="Hyperlink"/>
                <w:noProof/>
              </w:rPr>
              <w:t>Vurdering i praksisperiode 2: ungdomsskole</w:t>
            </w:r>
            <w:r>
              <w:rPr>
                <w:noProof/>
                <w:webHidden/>
              </w:rPr>
              <w:tab/>
            </w:r>
            <w:r>
              <w:rPr>
                <w:noProof/>
                <w:webHidden/>
              </w:rPr>
              <w:fldChar w:fldCharType="begin"/>
            </w:r>
            <w:r>
              <w:rPr>
                <w:noProof/>
                <w:webHidden/>
              </w:rPr>
              <w:instrText xml:space="preserve"> PAGEREF _Toc11178814 \h </w:instrText>
            </w:r>
            <w:r>
              <w:rPr>
                <w:noProof/>
                <w:webHidden/>
              </w:rPr>
            </w:r>
            <w:r>
              <w:rPr>
                <w:noProof/>
                <w:webHidden/>
              </w:rPr>
              <w:fldChar w:fldCharType="separate"/>
            </w:r>
            <w:r>
              <w:rPr>
                <w:noProof/>
                <w:webHidden/>
              </w:rPr>
              <w:t>16</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15" w:history="1">
            <w:r w:rsidRPr="003A6256">
              <w:rPr>
                <w:rStyle w:val="Hyperlink"/>
                <w:noProof/>
              </w:rPr>
              <w:t>7.4</w:t>
            </w:r>
            <w:r>
              <w:rPr>
                <w:rFonts w:asciiTheme="minorHAnsi" w:eastAsiaTheme="minorEastAsia" w:hAnsiTheme="minorHAnsi" w:cstheme="minorBidi"/>
                <w:noProof/>
                <w:sz w:val="22"/>
                <w:szCs w:val="22"/>
              </w:rPr>
              <w:tab/>
            </w:r>
            <w:r w:rsidRPr="003A6256">
              <w:rPr>
                <w:rStyle w:val="Hyperlink"/>
                <w:noProof/>
              </w:rPr>
              <w:t>Vurderingskriterier for pedagogisk praksis på ungdomstrinnet</w:t>
            </w:r>
            <w:r>
              <w:rPr>
                <w:noProof/>
                <w:webHidden/>
              </w:rPr>
              <w:tab/>
            </w:r>
            <w:r>
              <w:rPr>
                <w:noProof/>
                <w:webHidden/>
              </w:rPr>
              <w:fldChar w:fldCharType="begin"/>
            </w:r>
            <w:r>
              <w:rPr>
                <w:noProof/>
                <w:webHidden/>
              </w:rPr>
              <w:instrText xml:space="preserve"> PAGEREF _Toc11178815 \h </w:instrText>
            </w:r>
            <w:r>
              <w:rPr>
                <w:noProof/>
                <w:webHidden/>
              </w:rPr>
            </w:r>
            <w:r>
              <w:rPr>
                <w:noProof/>
                <w:webHidden/>
              </w:rPr>
              <w:fldChar w:fldCharType="separate"/>
            </w:r>
            <w:r>
              <w:rPr>
                <w:noProof/>
                <w:webHidden/>
              </w:rPr>
              <w:t>17</w:t>
            </w:r>
            <w:r>
              <w:rPr>
                <w:noProof/>
                <w:webHidden/>
              </w:rPr>
              <w:fldChar w:fldCharType="end"/>
            </w:r>
          </w:hyperlink>
        </w:p>
        <w:p w:rsidR="00CF2561" w:rsidRDefault="00CF2561">
          <w:pPr>
            <w:pStyle w:val="TOC3"/>
            <w:tabs>
              <w:tab w:val="left" w:pos="1320"/>
              <w:tab w:val="right" w:leader="dot" w:pos="9060"/>
            </w:tabs>
            <w:rPr>
              <w:rFonts w:asciiTheme="minorHAnsi" w:eastAsiaTheme="minorEastAsia" w:hAnsiTheme="minorHAnsi" w:cstheme="minorBidi"/>
              <w:noProof/>
              <w:sz w:val="22"/>
              <w:szCs w:val="22"/>
            </w:rPr>
          </w:pPr>
          <w:hyperlink w:anchor="_Toc11178816" w:history="1">
            <w:r w:rsidRPr="003A6256">
              <w:rPr>
                <w:rStyle w:val="Hyperlink"/>
                <w:noProof/>
              </w:rPr>
              <w:t>7.4.1</w:t>
            </w:r>
            <w:r>
              <w:rPr>
                <w:rFonts w:asciiTheme="minorHAnsi" w:eastAsiaTheme="minorEastAsia" w:hAnsiTheme="minorHAnsi" w:cstheme="minorBidi"/>
                <w:noProof/>
                <w:sz w:val="22"/>
                <w:szCs w:val="22"/>
              </w:rPr>
              <w:tab/>
            </w:r>
            <w:r w:rsidRPr="003A6256">
              <w:rPr>
                <w:rStyle w:val="Hyperlink"/>
                <w:noProof/>
              </w:rPr>
              <w:t>Vurderingskriterier for pedagogisk praksis, 2. periode: ungdomstrinnet</w:t>
            </w:r>
            <w:r>
              <w:rPr>
                <w:noProof/>
                <w:webHidden/>
              </w:rPr>
              <w:tab/>
            </w:r>
            <w:r>
              <w:rPr>
                <w:noProof/>
                <w:webHidden/>
              </w:rPr>
              <w:fldChar w:fldCharType="begin"/>
            </w:r>
            <w:r>
              <w:rPr>
                <w:noProof/>
                <w:webHidden/>
              </w:rPr>
              <w:instrText xml:space="preserve"> PAGEREF _Toc11178816 \h </w:instrText>
            </w:r>
            <w:r>
              <w:rPr>
                <w:noProof/>
                <w:webHidden/>
              </w:rPr>
            </w:r>
            <w:r>
              <w:rPr>
                <w:noProof/>
                <w:webHidden/>
              </w:rPr>
              <w:fldChar w:fldCharType="separate"/>
            </w:r>
            <w:r>
              <w:rPr>
                <w:noProof/>
                <w:webHidden/>
              </w:rPr>
              <w:t>17</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17" w:history="1">
            <w:r w:rsidRPr="003A6256">
              <w:rPr>
                <w:rStyle w:val="Hyperlink"/>
                <w:noProof/>
              </w:rPr>
              <w:t>7.5</w:t>
            </w:r>
            <w:r>
              <w:rPr>
                <w:rFonts w:asciiTheme="minorHAnsi" w:eastAsiaTheme="minorEastAsia" w:hAnsiTheme="minorHAnsi" w:cstheme="minorBidi"/>
                <w:noProof/>
                <w:sz w:val="22"/>
                <w:szCs w:val="22"/>
              </w:rPr>
              <w:tab/>
            </w:r>
            <w:r w:rsidRPr="003A6256">
              <w:rPr>
                <w:rStyle w:val="Hyperlink"/>
                <w:noProof/>
              </w:rPr>
              <w:t>Rutiner ved fare for ikke bestått praksis</w:t>
            </w:r>
            <w:r>
              <w:rPr>
                <w:noProof/>
                <w:webHidden/>
              </w:rPr>
              <w:tab/>
            </w:r>
            <w:r>
              <w:rPr>
                <w:noProof/>
                <w:webHidden/>
              </w:rPr>
              <w:fldChar w:fldCharType="begin"/>
            </w:r>
            <w:r>
              <w:rPr>
                <w:noProof/>
                <w:webHidden/>
              </w:rPr>
              <w:instrText xml:space="preserve"> PAGEREF _Toc11178817 \h </w:instrText>
            </w:r>
            <w:r>
              <w:rPr>
                <w:noProof/>
                <w:webHidden/>
              </w:rPr>
            </w:r>
            <w:r>
              <w:rPr>
                <w:noProof/>
                <w:webHidden/>
              </w:rPr>
              <w:fldChar w:fldCharType="separate"/>
            </w:r>
            <w:r>
              <w:rPr>
                <w:noProof/>
                <w:webHidden/>
              </w:rPr>
              <w:t>18</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818" w:history="1">
            <w:r w:rsidRPr="003A6256">
              <w:rPr>
                <w:rStyle w:val="Hyperlink"/>
                <w:noProof/>
              </w:rPr>
              <w:t>8</w:t>
            </w:r>
            <w:r>
              <w:rPr>
                <w:rFonts w:asciiTheme="minorHAnsi" w:eastAsiaTheme="minorEastAsia" w:hAnsiTheme="minorHAnsi" w:cstheme="minorBidi"/>
                <w:noProof/>
                <w:sz w:val="22"/>
                <w:szCs w:val="22"/>
              </w:rPr>
              <w:tab/>
            </w:r>
            <w:r w:rsidRPr="003A6256">
              <w:rPr>
                <w:rStyle w:val="Hyperlink"/>
                <w:noProof/>
              </w:rPr>
              <w:t>Retningslinjer for gjennomføring av pedagogisk praksis</w:t>
            </w:r>
            <w:r>
              <w:rPr>
                <w:noProof/>
                <w:webHidden/>
              </w:rPr>
              <w:tab/>
            </w:r>
            <w:r>
              <w:rPr>
                <w:noProof/>
                <w:webHidden/>
              </w:rPr>
              <w:fldChar w:fldCharType="begin"/>
            </w:r>
            <w:r>
              <w:rPr>
                <w:noProof/>
                <w:webHidden/>
              </w:rPr>
              <w:instrText xml:space="preserve"> PAGEREF _Toc11178818 \h </w:instrText>
            </w:r>
            <w:r>
              <w:rPr>
                <w:noProof/>
                <w:webHidden/>
              </w:rPr>
            </w:r>
            <w:r>
              <w:rPr>
                <w:noProof/>
                <w:webHidden/>
              </w:rPr>
              <w:fldChar w:fldCharType="separate"/>
            </w:r>
            <w:r>
              <w:rPr>
                <w:noProof/>
                <w:webHidden/>
              </w:rPr>
              <w:t>18</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819" w:history="1">
            <w:r w:rsidRPr="003A6256">
              <w:rPr>
                <w:rStyle w:val="Hyperlink"/>
                <w:noProof/>
              </w:rPr>
              <w:t>9</w:t>
            </w:r>
            <w:r>
              <w:rPr>
                <w:rFonts w:asciiTheme="minorHAnsi" w:eastAsiaTheme="minorEastAsia" w:hAnsiTheme="minorHAnsi" w:cstheme="minorBidi"/>
                <w:noProof/>
                <w:sz w:val="22"/>
                <w:szCs w:val="22"/>
              </w:rPr>
              <w:tab/>
            </w:r>
            <w:r w:rsidRPr="003A6256">
              <w:rPr>
                <w:rStyle w:val="Hyperlink"/>
                <w:noProof/>
              </w:rPr>
              <w:t>Øvrig informasjon</w:t>
            </w:r>
            <w:r>
              <w:rPr>
                <w:noProof/>
                <w:webHidden/>
              </w:rPr>
              <w:tab/>
            </w:r>
            <w:r>
              <w:rPr>
                <w:noProof/>
                <w:webHidden/>
              </w:rPr>
              <w:fldChar w:fldCharType="begin"/>
            </w:r>
            <w:r>
              <w:rPr>
                <w:noProof/>
                <w:webHidden/>
              </w:rPr>
              <w:instrText xml:space="preserve"> PAGEREF _Toc11178819 \h </w:instrText>
            </w:r>
            <w:r>
              <w:rPr>
                <w:noProof/>
                <w:webHidden/>
              </w:rPr>
            </w:r>
            <w:r>
              <w:rPr>
                <w:noProof/>
                <w:webHidden/>
              </w:rPr>
              <w:fldChar w:fldCharType="separate"/>
            </w:r>
            <w:r>
              <w:rPr>
                <w:noProof/>
                <w:webHidden/>
              </w:rPr>
              <w:t>19</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20" w:history="1">
            <w:r w:rsidRPr="003A6256">
              <w:rPr>
                <w:rStyle w:val="Hyperlink"/>
                <w:noProof/>
              </w:rPr>
              <w:t>9.1</w:t>
            </w:r>
            <w:r>
              <w:rPr>
                <w:rFonts w:asciiTheme="minorHAnsi" w:eastAsiaTheme="minorEastAsia" w:hAnsiTheme="minorHAnsi" w:cstheme="minorBidi"/>
                <w:noProof/>
                <w:sz w:val="22"/>
                <w:szCs w:val="22"/>
              </w:rPr>
              <w:tab/>
            </w:r>
            <w:r w:rsidRPr="003A6256">
              <w:rPr>
                <w:rStyle w:val="Hyperlink"/>
                <w:noProof/>
              </w:rPr>
              <w:t>Nettsider for praksisinformasjon</w:t>
            </w:r>
            <w:r>
              <w:rPr>
                <w:noProof/>
                <w:webHidden/>
              </w:rPr>
              <w:tab/>
            </w:r>
            <w:r>
              <w:rPr>
                <w:noProof/>
                <w:webHidden/>
              </w:rPr>
              <w:fldChar w:fldCharType="begin"/>
            </w:r>
            <w:r>
              <w:rPr>
                <w:noProof/>
                <w:webHidden/>
              </w:rPr>
              <w:instrText xml:space="preserve"> PAGEREF _Toc11178820 \h </w:instrText>
            </w:r>
            <w:r>
              <w:rPr>
                <w:noProof/>
                <w:webHidden/>
              </w:rPr>
            </w:r>
            <w:r>
              <w:rPr>
                <w:noProof/>
                <w:webHidden/>
              </w:rPr>
              <w:fldChar w:fldCharType="separate"/>
            </w:r>
            <w:r>
              <w:rPr>
                <w:noProof/>
                <w:webHidden/>
              </w:rPr>
              <w:t>19</w:t>
            </w:r>
            <w:r>
              <w:rPr>
                <w:noProof/>
                <w:webHidden/>
              </w:rPr>
              <w:fldChar w:fldCharType="end"/>
            </w:r>
          </w:hyperlink>
        </w:p>
        <w:p w:rsidR="00CF2561" w:rsidRDefault="00CF2561">
          <w:pPr>
            <w:pStyle w:val="TOC2"/>
            <w:tabs>
              <w:tab w:val="left" w:pos="880"/>
              <w:tab w:val="right" w:leader="dot" w:pos="9060"/>
            </w:tabs>
            <w:rPr>
              <w:rFonts w:asciiTheme="minorHAnsi" w:eastAsiaTheme="minorEastAsia" w:hAnsiTheme="minorHAnsi" w:cstheme="minorBidi"/>
              <w:noProof/>
              <w:sz w:val="22"/>
              <w:szCs w:val="22"/>
            </w:rPr>
          </w:pPr>
          <w:hyperlink w:anchor="_Toc11178821" w:history="1">
            <w:r w:rsidRPr="003A6256">
              <w:rPr>
                <w:rStyle w:val="Hyperlink"/>
                <w:noProof/>
              </w:rPr>
              <w:t>9.2</w:t>
            </w:r>
            <w:r>
              <w:rPr>
                <w:rFonts w:asciiTheme="minorHAnsi" w:eastAsiaTheme="minorEastAsia" w:hAnsiTheme="minorHAnsi" w:cstheme="minorBidi"/>
                <w:noProof/>
                <w:sz w:val="22"/>
                <w:szCs w:val="22"/>
              </w:rPr>
              <w:tab/>
            </w:r>
            <w:r w:rsidRPr="003A6256">
              <w:rPr>
                <w:rStyle w:val="Hyperlink"/>
                <w:noProof/>
              </w:rPr>
              <w:t>Kontaktinformasjon</w:t>
            </w:r>
            <w:r>
              <w:rPr>
                <w:noProof/>
                <w:webHidden/>
              </w:rPr>
              <w:tab/>
            </w:r>
            <w:r>
              <w:rPr>
                <w:noProof/>
                <w:webHidden/>
              </w:rPr>
              <w:fldChar w:fldCharType="begin"/>
            </w:r>
            <w:r>
              <w:rPr>
                <w:noProof/>
                <w:webHidden/>
              </w:rPr>
              <w:instrText xml:space="preserve"> PAGEREF _Toc11178821 \h </w:instrText>
            </w:r>
            <w:r>
              <w:rPr>
                <w:noProof/>
                <w:webHidden/>
              </w:rPr>
            </w:r>
            <w:r>
              <w:rPr>
                <w:noProof/>
                <w:webHidden/>
              </w:rPr>
              <w:fldChar w:fldCharType="separate"/>
            </w:r>
            <w:r>
              <w:rPr>
                <w:noProof/>
                <w:webHidden/>
              </w:rPr>
              <w:t>19</w:t>
            </w:r>
            <w:r>
              <w:rPr>
                <w:noProof/>
                <w:webHidden/>
              </w:rPr>
              <w:fldChar w:fldCharType="end"/>
            </w:r>
          </w:hyperlink>
        </w:p>
        <w:p w:rsidR="00CF2561" w:rsidRDefault="00CF2561">
          <w:pPr>
            <w:pStyle w:val="TOC1"/>
            <w:tabs>
              <w:tab w:val="left" w:pos="480"/>
              <w:tab w:val="right" w:leader="dot" w:pos="9060"/>
            </w:tabs>
            <w:rPr>
              <w:rFonts w:asciiTheme="minorHAnsi" w:eastAsiaTheme="minorEastAsia" w:hAnsiTheme="minorHAnsi" w:cstheme="minorBidi"/>
              <w:noProof/>
              <w:sz w:val="22"/>
              <w:szCs w:val="22"/>
            </w:rPr>
          </w:pPr>
          <w:hyperlink w:anchor="_Toc11178822" w:history="1">
            <w:r w:rsidRPr="003A6256">
              <w:rPr>
                <w:rStyle w:val="Hyperlink"/>
                <w:noProof/>
              </w:rPr>
              <w:t>10</w:t>
            </w:r>
            <w:r>
              <w:rPr>
                <w:rFonts w:asciiTheme="minorHAnsi" w:eastAsiaTheme="minorEastAsia" w:hAnsiTheme="minorHAnsi" w:cstheme="minorBidi"/>
                <w:noProof/>
                <w:sz w:val="22"/>
                <w:szCs w:val="22"/>
              </w:rPr>
              <w:tab/>
            </w:r>
            <w:r w:rsidRPr="003A6256">
              <w:rPr>
                <w:rStyle w:val="Hyperlink"/>
                <w:noProof/>
              </w:rPr>
              <w:t>Vedlegg</w:t>
            </w:r>
            <w:r>
              <w:rPr>
                <w:noProof/>
                <w:webHidden/>
              </w:rPr>
              <w:tab/>
            </w:r>
            <w:r>
              <w:rPr>
                <w:noProof/>
                <w:webHidden/>
              </w:rPr>
              <w:fldChar w:fldCharType="begin"/>
            </w:r>
            <w:r>
              <w:rPr>
                <w:noProof/>
                <w:webHidden/>
              </w:rPr>
              <w:instrText xml:space="preserve"> PAGEREF _Toc11178822 \h </w:instrText>
            </w:r>
            <w:r>
              <w:rPr>
                <w:noProof/>
                <w:webHidden/>
              </w:rPr>
            </w:r>
            <w:r>
              <w:rPr>
                <w:noProof/>
                <w:webHidden/>
              </w:rPr>
              <w:fldChar w:fldCharType="separate"/>
            </w:r>
            <w:r>
              <w:rPr>
                <w:noProof/>
                <w:webHidden/>
              </w:rPr>
              <w:t>20</w:t>
            </w:r>
            <w:r>
              <w:rPr>
                <w:noProof/>
                <w:webHidden/>
              </w:rPr>
              <w:fldChar w:fldCharType="end"/>
            </w:r>
          </w:hyperlink>
        </w:p>
        <w:p w:rsidR="00CF2561" w:rsidRDefault="00CF2561">
          <w:pPr>
            <w:pStyle w:val="TOC2"/>
            <w:tabs>
              <w:tab w:val="left" w:pos="1100"/>
              <w:tab w:val="right" w:leader="dot" w:pos="9060"/>
            </w:tabs>
            <w:rPr>
              <w:rFonts w:asciiTheme="minorHAnsi" w:eastAsiaTheme="minorEastAsia" w:hAnsiTheme="minorHAnsi" w:cstheme="minorBidi"/>
              <w:noProof/>
              <w:sz w:val="22"/>
              <w:szCs w:val="22"/>
            </w:rPr>
          </w:pPr>
          <w:hyperlink w:anchor="_Toc11178823" w:history="1">
            <w:r w:rsidRPr="003A6256">
              <w:rPr>
                <w:rStyle w:val="Hyperlink"/>
                <w:noProof/>
              </w:rPr>
              <w:t>10.1</w:t>
            </w:r>
            <w:r>
              <w:rPr>
                <w:rFonts w:asciiTheme="minorHAnsi" w:eastAsiaTheme="minorEastAsia" w:hAnsiTheme="minorHAnsi" w:cstheme="minorBidi"/>
                <w:noProof/>
                <w:sz w:val="22"/>
                <w:szCs w:val="22"/>
              </w:rPr>
              <w:tab/>
            </w:r>
            <w:r w:rsidRPr="003A6256">
              <w:rPr>
                <w:rStyle w:val="Hyperlink"/>
                <w:noProof/>
              </w:rPr>
              <w:t>Vedlegg 1 Plan for praksisperiode 1</w:t>
            </w:r>
            <w:r>
              <w:rPr>
                <w:noProof/>
                <w:webHidden/>
              </w:rPr>
              <w:tab/>
            </w:r>
            <w:r>
              <w:rPr>
                <w:noProof/>
                <w:webHidden/>
              </w:rPr>
              <w:fldChar w:fldCharType="begin"/>
            </w:r>
            <w:r>
              <w:rPr>
                <w:noProof/>
                <w:webHidden/>
              </w:rPr>
              <w:instrText xml:space="preserve"> PAGEREF _Toc11178823 \h </w:instrText>
            </w:r>
            <w:r>
              <w:rPr>
                <w:noProof/>
                <w:webHidden/>
              </w:rPr>
            </w:r>
            <w:r>
              <w:rPr>
                <w:noProof/>
                <w:webHidden/>
              </w:rPr>
              <w:fldChar w:fldCharType="separate"/>
            </w:r>
            <w:r>
              <w:rPr>
                <w:noProof/>
                <w:webHidden/>
              </w:rPr>
              <w:t>20</w:t>
            </w:r>
            <w:r>
              <w:rPr>
                <w:noProof/>
                <w:webHidden/>
              </w:rPr>
              <w:fldChar w:fldCharType="end"/>
            </w:r>
          </w:hyperlink>
        </w:p>
        <w:p w:rsidR="00CF2561" w:rsidRDefault="00CF2561">
          <w:pPr>
            <w:pStyle w:val="TOC2"/>
            <w:tabs>
              <w:tab w:val="left" w:pos="1100"/>
              <w:tab w:val="right" w:leader="dot" w:pos="9060"/>
            </w:tabs>
            <w:rPr>
              <w:rFonts w:asciiTheme="minorHAnsi" w:eastAsiaTheme="minorEastAsia" w:hAnsiTheme="minorHAnsi" w:cstheme="minorBidi"/>
              <w:noProof/>
              <w:sz w:val="22"/>
              <w:szCs w:val="22"/>
            </w:rPr>
          </w:pPr>
          <w:hyperlink w:anchor="_Toc11178824" w:history="1">
            <w:r w:rsidRPr="003A6256">
              <w:rPr>
                <w:rStyle w:val="Hyperlink"/>
                <w:noProof/>
              </w:rPr>
              <w:t>10.2</w:t>
            </w:r>
            <w:r>
              <w:rPr>
                <w:rFonts w:asciiTheme="minorHAnsi" w:eastAsiaTheme="minorEastAsia" w:hAnsiTheme="minorHAnsi" w:cstheme="minorBidi"/>
                <w:noProof/>
                <w:sz w:val="22"/>
                <w:szCs w:val="22"/>
              </w:rPr>
              <w:tab/>
            </w:r>
            <w:r w:rsidRPr="003A6256">
              <w:rPr>
                <w:rStyle w:val="Hyperlink"/>
                <w:noProof/>
              </w:rPr>
              <w:t>Vedlegg 2 Plan for praksisperiode 3</w:t>
            </w:r>
            <w:r>
              <w:rPr>
                <w:noProof/>
                <w:webHidden/>
              </w:rPr>
              <w:tab/>
            </w:r>
            <w:r>
              <w:rPr>
                <w:noProof/>
                <w:webHidden/>
              </w:rPr>
              <w:fldChar w:fldCharType="begin"/>
            </w:r>
            <w:r>
              <w:rPr>
                <w:noProof/>
                <w:webHidden/>
              </w:rPr>
              <w:instrText xml:space="preserve"> PAGEREF _Toc11178824 \h </w:instrText>
            </w:r>
            <w:r>
              <w:rPr>
                <w:noProof/>
                <w:webHidden/>
              </w:rPr>
            </w:r>
            <w:r>
              <w:rPr>
                <w:noProof/>
                <w:webHidden/>
              </w:rPr>
              <w:fldChar w:fldCharType="separate"/>
            </w:r>
            <w:r>
              <w:rPr>
                <w:noProof/>
                <w:webHidden/>
              </w:rPr>
              <w:t>22</w:t>
            </w:r>
            <w:r>
              <w:rPr>
                <w:noProof/>
                <w:webHidden/>
              </w:rPr>
              <w:fldChar w:fldCharType="end"/>
            </w:r>
          </w:hyperlink>
        </w:p>
        <w:p w:rsidR="00CF2561" w:rsidRDefault="00CF2561">
          <w:pPr>
            <w:pStyle w:val="TOC2"/>
            <w:tabs>
              <w:tab w:val="left" w:pos="1100"/>
              <w:tab w:val="right" w:leader="dot" w:pos="9060"/>
            </w:tabs>
            <w:rPr>
              <w:rFonts w:asciiTheme="minorHAnsi" w:eastAsiaTheme="minorEastAsia" w:hAnsiTheme="minorHAnsi" w:cstheme="minorBidi"/>
              <w:noProof/>
              <w:sz w:val="22"/>
              <w:szCs w:val="22"/>
            </w:rPr>
          </w:pPr>
          <w:hyperlink w:anchor="_Toc11178825" w:history="1">
            <w:r w:rsidRPr="003A6256">
              <w:rPr>
                <w:rStyle w:val="Hyperlink"/>
                <w:noProof/>
              </w:rPr>
              <w:t>10.3</w:t>
            </w:r>
            <w:r>
              <w:rPr>
                <w:rFonts w:asciiTheme="minorHAnsi" w:eastAsiaTheme="minorEastAsia" w:hAnsiTheme="minorHAnsi" w:cstheme="minorBidi"/>
                <w:noProof/>
                <w:sz w:val="22"/>
                <w:szCs w:val="22"/>
              </w:rPr>
              <w:tab/>
            </w:r>
            <w:r w:rsidRPr="003A6256">
              <w:rPr>
                <w:rStyle w:val="Hyperlink"/>
                <w:noProof/>
              </w:rPr>
              <w:t>Vedlegg 3 Veiledningsdokument</w:t>
            </w:r>
            <w:r>
              <w:rPr>
                <w:noProof/>
                <w:webHidden/>
              </w:rPr>
              <w:tab/>
            </w:r>
            <w:r>
              <w:rPr>
                <w:noProof/>
                <w:webHidden/>
              </w:rPr>
              <w:fldChar w:fldCharType="begin"/>
            </w:r>
            <w:r>
              <w:rPr>
                <w:noProof/>
                <w:webHidden/>
              </w:rPr>
              <w:instrText xml:space="preserve"> PAGEREF _Toc11178825 \h </w:instrText>
            </w:r>
            <w:r>
              <w:rPr>
                <w:noProof/>
                <w:webHidden/>
              </w:rPr>
            </w:r>
            <w:r>
              <w:rPr>
                <w:noProof/>
                <w:webHidden/>
              </w:rPr>
              <w:fldChar w:fldCharType="separate"/>
            </w:r>
            <w:r>
              <w:rPr>
                <w:noProof/>
                <w:webHidden/>
              </w:rPr>
              <w:t>24</w:t>
            </w:r>
            <w:r>
              <w:rPr>
                <w:noProof/>
                <w:webHidden/>
              </w:rPr>
              <w:fldChar w:fldCharType="end"/>
            </w:r>
          </w:hyperlink>
        </w:p>
        <w:p w:rsidR="00CF2561" w:rsidRDefault="00CF2561">
          <w:pPr>
            <w:pStyle w:val="TOC2"/>
            <w:tabs>
              <w:tab w:val="left" w:pos="1100"/>
              <w:tab w:val="right" w:leader="dot" w:pos="9060"/>
            </w:tabs>
            <w:rPr>
              <w:rFonts w:asciiTheme="minorHAnsi" w:eastAsiaTheme="minorEastAsia" w:hAnsiTheme="minorHAnsi" w:cstheme="minorBidi"/>
              <w:noProof/>
              <w:sz w:val="22"/>
              <w:szCs w:val="22"/>
            </w:rPr>
          </w:pPr>
          <w:hyperlink w:anchor="_Toc11178826" w:history="1">
            <w:r w:rsidRPr="003A6256">
              <w:rPr>
                <w:rStyle w:val="Hyperlink"/>
                <w:noProof/>
              </w:rPr>
              <w:t>10.4</w:t>
            </w:r>
            <w:r>
              <w:rPr>
                <w:rFonts w:asciiTheme="minorHAnsi" w:eastAsiaTheme="minorEastAsia" w:hAnsiTheme="minorHAnsi" w:cstheme="minorBidi"/>
                <w:noProof/>
                <w:sz w:val="22"/>
                <w:szCs w:val="22"/>
              </w:rPr>
              <w:tab/>
            </w:r>
            <w:r w:rsidRPr="003A6256">
              <w:rPr>
                <w:rStyle w:val="Hyperlink"/>
                <w:noProof/>
              </w:rPr>
              <w:t>Vedlegg 4 Undervisningsplan</w:t>
            </w:r>
            <w:r>
              <w:rPr>
                <w:noProof/>
                <w:webHidden/>
              </w:rPr>
              <w:tab/>
            </w:r>
            <w:r>
              <w:rPr>
                <w:noProof/>
                <w:webHidden/>
              </w:rPr>
              <w:fldChar w:fldCharType="begin"/>
            </w:r>
            <w:r>
              <w:rPr>
                <w:noProof/>
                <w:webHidden/>
              </w:rPr>
              <w:instrText xml:space="preserve"> PAGEREF _Toc11178826 \h </w:instrText>
            </w:r>
            <w:r>
              <w:rPr>
                <w:noProof/>
                <w:webHidden/>
              </w:rPr>
            </w:r>
            <w:r>
              <w:rPr>
                <w:noProof/>
                <w:webHidden/>
              </w:rPr>
              <w:fldChar w:fldCharType="separate"/>
            </w:r>
            <w:r>
              <w:rPr>
                <w:noProof/>
                <w:webHidden/>
              </w:rPr>
              <w:t>26</w:t>
            </w:r>
            <w:r>
              <w:rPr>
                <w:noProof/>
                <w:webHidden/>
              </w:rPr>
              <w:fldChar w:fldCharType="end"/>
            </w:r>
          </w:hyperlink>
        </w:p>
        <w:p w:rsidR="00F40851" w:rsidRPr="00704F50" w:rsidRDefault="00F40851" w:rsidP="00F40851">
          <w:pPr>
            <w:ind w:left="0" w:firstLine="0"/>
          </w:pPr>
          <w:r w:rsidRPr="00704F50">
            <w:fldChar w:fldCharType="end"/>
          </w:r>
        </w:p>
      </w:sdtContent>
    </w:sdt>
    <w:p w:rsidR="00F40851" w:rsidRPr="00704F50" w:rsidRDefault="00F40851" w:rsidP="00F40851">
      <w:pPr>
        <w:rPr>
          <w:rFonts w:asciiTheme="majorHAnsi" w:eastAsiaTheme="majorEastAsia" w:hAnsiTheme="majorHAnsi" w:cstheme="majorBidi"/>
          <w:b/>
          <w:bCs/>
          <w:color w:val="2E74B5" w:themeColor="accent1" w:themeShade="BF"/>
          <w:sz w:val="28"/>
          <w:szCs w:val="28"/>
        </w:rPr>
      </w:pPr>
      <w:r w:rsidRPr="00704F50">
        <w:br w:type="page"/>
      </w:r>
    </w:p>
    <w:p w:rsidR="00F40851" w:rsidRPr="00704F50" w:rsidRDefault="00F40851" w:rsidP="00F40851">
      <w:pPr>
        <w:pStyle w:val="Heading1"/>
        <w:rPr>
          <w:rFonts w:ascii="Times New Roman" w:hAnsi="Times New Roman" w:cs="Times New Roman"/>
          <w:color w:val="auto"/>
        </w:rPr>
      </w:pPr>
      <w:bookmarkStart w:id="1" w:name="_Toc11178782"/>
      <w:r w:rsidRPr="00704F50">
        <w:rPr>
          <w:rFonts w:ascii="Times New Roman" w:hAnsi="Times New Roman" w:cs="Times New Roman"/>
          <w:color w:val="auto"/>
        </w:rPr>
        <w:lastRenderedPageBreak/>
        <w:t>Innledning</w:t>
      </w:r>
      <w:bookmarkEnd w:id="1"/>
    </w:p>
    <w:p w:rsidR="00F40851" w:rsidRPr="00704F50" w:rsidRDefault="00F40851" w:rsidP="00F40851">
      <w:pPr>
        <w:pStyle w:val="NormalWeb"/>
      </w:pPr>
      <w:r w:rsidRPr="00704F50">
        <w:t xml:space="preserve">Veiledet pedagogisk praksis er en viktig del av </w:t>
      </w:r>
      <w:r w:rsidR="00B27C7A" w:rsidRPr="00704F50">
        <w:t xml:space="preserve">studiet </w:t>
      </w:r>
      <w:r w:rsidR="00177300" w:rsidRPr="00704F50">
        <w:t>Praktisk-</w:t>
      </w:r>
      <w:r w:rsidRPr="00704F50">
        <w:t>pedagogisk utdanning for yrkesfag (PPU-y) og for kvalifisering som yrkesfaglærer trinn 8</w:t>
      </w:r>
      <w:r w:rsidR="00FD3B2E" w:rsidRPr="00704F50">
        <w:t>–</w:t>
      </w:r>
      <w:r w:rsidRPr="00704F50">
        <w:t xml:space="preserve">13, ved </w:t>
      </w:r>
      <w:r w:rsidR="00FD3B2E" w:rsidRPr="00704F50">
        <w:t xml:space="preserve">Institutt </w:t>
      </w:r>
      <w:r w:rsidRPr="00704F50">
        <w:t xml:space="preserve">for yrkesfaglærerutdanning, OsloMet </w:t>
      </w:r>
      <w:r w:rsidR="009F3084" w:rsidRPr="00704F50">
        <w:t>–</w:t>
      </w:r>
      <w:r w:rsidRPr="00704F50">
        <w:t xml:space="preserve"> storbyuniversitetet (OsloMet). </w:t>
      </w:r>
      <w:r w:rsidR="00396574" w:rsidRPr="00704F50">
        <w:t>I følge Universitets- og høgskolerådet (UHR 2018) betraktes p</w:t>
      </w:r>
      <w:r w:rsidRPr="00704F50">
        <w:t>raksisopplæringen som en likeverdig læringsarena på linje med utdanningsinstitusjonene</w:t>
      </w:r>
      <w:r w:rsidR="00396574" w:rsidRPr="00704F50">
        <w:t>.</w:t>
      </w:r>
    </w:p>
    <w:p w:rsidR="00F40851" w:rsidRPr="00704F50" w:rsidRDefault="00F40851" w:rsidP="00F40851">
      <w:pPr>
        <w:pStyle w:val="NormalWeb"/>
      </w:pPr>
      <w:r w:rsidRPr="00704F50">
        <w:t xml:space="preserve">Praksisguiden for pedagogisk praksis er utarbeidet på bakgrunn av </w:t>
      </w:r>
      <w:r w:rsidR="00FD3B2E" w:rsidRPr="00704F50">
        <w:t xml:space="preserve">forskrift </w:t>
      </w:r>
      <w:r w:rsidRPr="00704F50">
        <w:t>om rammeplan for yrkesfaglærerutdanning for trinn 8</w:t>
      </w:r>
      <w:r w:rsidR="00FD3B2E" w:rsidRPr="00704F50">
        <w:t>–</w:t>
      </w:r>
      <w:r w:rsidRPr="00704F50">
        <w:t xml:space="preserve">13, (KD 2013), </w:t>
      </w:r>
      <w:r w:rsidR="00FD3B2E" w:rsidRPr="00704F50">
        <w:t xml:space="preserve">nasjonale </w:t>
      </w:r>
      <w:r w:rsidRPr="00704F50">
        <w:t xml:space="preserve">retningslinjer for PPU-y (UHR 2018) og programplan for praktisk pedagogisk utdanning, godkjent av OsloMet våren 2014 (oppdatert sist 2018). </w:t>
      </w:r>
    </w:p>
    <w:p w:rsidR="00F40851" w:rsidRPr="00704F50" w:rsidRDefault="00F40851" w:rsidP="00F40851">
      <w:pPr>
        <w:pStyle w:val="NormalWeb"/>
      </w:pPr>
      <w:r w:rsidRPr="00704F50">
        <w:t xml:space="preserve">Pedagogisk praksis skal være veiledet, vurdert og variert og ha et omfang på 60 dager. 50 dager av praksisopplæringen skal legges til videregående opplæring og 10 dager legges til ungdomstrinnet. All </w:t>
      </w:r>
      <w:r w:rsidR="009F3084" w:rsidRPr="00704F50">
        <w:t xml:space="preserve">pedagogisk </w:t>
      </w:r>
      <w:r w:rsidRPr="00704F50">
        <w:t>praksis skal være under veiledning av en praksislærer</w:t>
      </w:r>
      <w:r w:rsidR="00396574" w:rsidRPr="00704F50">
        <w:t xml:space="preserve">, </w:t>
      </w:r>
      <w:r w:rsidRPr="00704F50">
        <w:t>det skal være helhet og progresjon i opplæringsforløpet</w:t>
      </w:r>
      <w:r w:rsidR="00396574" w:rsidRPr="00704F50">
        <w:t xml:space="preserve"> og den skal vurderes</w:t>
      </w:r>
      <w:r w:rsidR="009F3084" w:rsidRPr="00704F50">
        <w:t>.</w:t>
      </w:r>
    </w:p>
    <w:p w:rsidR="00F40851" w:rsidRPr="00704F50" w:rsidRDefault="00F40851" w:rsidP="00F40851">
      <w:pPr>
        <w:pStyle w:val="NormalWeb"/>
      </w:pPr>
      <w:r w:rsidRPr="00704F50">
        <w:t>Denne guiden gir informasjon om hvordan de involverte aktørene skal bidra til å kvalitetssikre denne delen av studiet. Guiden er styrende for studenter, praksis</w:t>
      </w:r>
      <w:r w:rsidR="00AD0975" w:rsidRPr="00704F50">
        <w:t>stedet/-lærere</w:t>
      </w:r>
      <w:r w:rsidRPr="00704F50">
        <w:t>, PPU-</w:t>
      </w:r>
      <w:r w:rsidR="00FD3B2E" w:rsidRPr="00704F50">
        <w:t>y-</w:t>
      </w:r>
      <w:r w:rsidRPr="00704F50">
        <w:t xml:space="preserve">lærere og praksisadministrasjonen på OsloMet når det gjelder planlegging, gjennomføring og vurdering av pedagogisk praksis. </w:t>
      </w:r>
    </w:p>
    <w:p w:rsidR="00F40851" w:rsidRPr="00704F50" w:rsidRDefault="00F40851" w:rsidP="00F40851">
      <w:pPr>
        <w:pStyle w:val="NormalWeb"/>
      </w:pPr>
      <w:r w:rsidRPr="00704F50">
        <w:t xml:space="preserve">Pedagogisk praksis skal være et integrerende element i PPU-y og det skal være sammenheng mellom studentenes læring på </w:t>
      </w:r>
      <w:r w:rsidR="009F3084" w:rsidRPr="00704F50">
        <w:t xml:space="preserve">universitetets samlinger </w:t>
      </w:r>
      <w:r w:rsidRPr="00704F50">
        <w:t xml:space="preserve">og læring </w:t>
      </w:r>
      <w:r w:rsidR="009F3084" w:rsidRPr="00704F50">
        <w:t xml:space="preserve">på praksisarenaene. </w:t>
      </w:r>
      <w:r w:rsidRPr="00704F50">
        <w:t>Praksisguiden er et verktøy for å kunne lykkes med dette forpliktende samarbeidet.</w:t>
      </w:r>
      <w:r w:rsidRPr="00704F50">
        <w:rPr>
          <w:color w:val="FF0000"/>
        </w:rPr>
        <w:t xml:space="preserve"> </w:t>
      </w:r>
    </w:p>
    <w:p w:rsidR="00F40851" w:rsidRPr="00704F50" w:rsidRDefault="00F40851" w:rsidP="00F40851">
      <w:pPr>
        <w:pStyle w:val="NormalWeb"/>
      </w:pPr>
      <w:r w:rsidRPr="00704F50">
        <w:t>Ifølge de nasjonale retningslinjene (UHR 2018), skal PPU-</w:t>
      </w:r>
      <w:r w:rsidR="009F3084" w:rsidRPr="00704F50">
        <w:t>y</w:t>
      </w:r>
      <w:r w:rsidRPr="00704F50">
        <w:t xml:space="preserve"> være et profesjonsstudium som kobler sammen studentens yrkesfaglige bakgrunn med pedagogikk, yrkesdidaktikk og det som skjer i pedagogisk praksis. For å kunne lykkes med en tilpasset og differensiert opplæring i pedagogisk praksis, er det viktig at studentenes spesifikke yrkesbakgrunn knyttes til de utfordringer de vil møte som kommende lærere i skolen.</w:t>
      </w:r>
      <w:r w:rsidRPr="00704F50">
        <w:rPr>
          <w:color w:val="FF0000"/>
        </w:rPr>
        <w:t xml:space="preserve"> </w:t>
      </w:r>
    </w:p>
    <w:p w:rsidR="00F40851" w:rsidRPr="00704F50" w:rsidRDefault="00F40851" w:rsidP="00F40851">
      <w:pPr>
        <w:pStyle w:val="NormalWeb"/>
      </w:pPr>
    </w:p>
    <w:p w:rsidR="00F40851" w:rsidRPr="00704F50" w:rsidRDefault="00F40851" w:rsidP="00F40851">
      <w:pPr>
        <w:pStyle w:val="Heading1"/>
        <w:rPr>
          <w:rFonts w:ascii="Times New Roman" w:hAnsi="Times New Roman" w:cs="Times New Roman"/>
          <w:color w:val="auto"/>
        </w:rPr>
      </w:pPr>
      <w:bookmarkStart w:id="2" w:name="_Toc11178783"/>
      <w:r w:rsidRPr="00704F50">
        <w:rPr>
          <w:rFonts w:ascii="Times New Roman" w:hAnsi="Times New Roman" w:cs="Times New Roman"/>
          <w:color w:val="auto"/>
        </w:rPr>
        <w:t>Hvorfor har vi pedagogisk praksis i PPU-utdanningen?</w:t>
      </w:r>
      <w:bookmarkEnd w:id="2"/>
    </w:p>
    <w:p w:rsidR="00F40851" w:rsidRPr="00704F50" w:rsidRDefault="00F40851" w:rsidP="00F40851">
      <w:pPr>
        <w:pStyle w:val="NormalWeb"/>
      </w:pPr>
      <w:r w:rsidRPr="00704F50">
        <w:t>Hensikten med praksisopplæring er å forberede studentene for arbeid som yrkesfaglærere for 8.–13. trinn. Praksisopplæringen skal utvikle studentenes pedagogiske, yrkesdidaktiske, yrkesfaglige</w:t>
      </w:r>
      <w:r w:rsidR="00D33A82" w:rsidRPr="00704F50">
        <w:t xml:space="preserve"> og </w:t>
      </w:r>
      <w:r w:rsidRPr="00704F50">
        <w:t>yrkesetiske</w:t>
      </w:r>
      <w:r w:rsidR="00D33A82" w:rsidRPr="00704F50">
        <w:t xml:space="preserve"> kompetanse samt deres </w:t>
      </w:r>
      <w:r w:rsidRPr="00704F50">
        <w:t>endrings-, utviklings- og relasjonskompetanse, slik at de kan mestre det mangfold av oppgaver de vil møte som yrkesfaglærere nå og i fremtiden.</w:t>
      </w:r>
    </w:p>
    <w:p w:rsidR="00F40851" w:rsidRPr="00704F50" w:rsidRDefault="00F40851" w:rsidP="00F40851">
      <w:pPr>
        <w:pStyle w:val="NormalWeb"/>
      </w:pPr>
      <w:r w:rsidRPr="00704F50">
        <w:t xml:space="preserve">Praksisopplæringen både i ungdomstrinnet og i videregående opplæring skal primært gi studentene erfaring med å planlegge, organisere, gjennomføre og vurdere opplæring. </w:t>
      </w:r>
      <w:r w:rsidRPr="00704F50">
        <w:rPr>
          <w:rFonts w:eastAsiaTheme="minorHAnsi"/>
          <w:lang w:eastAsia="en-US"/>
        </w:rPr>
        <w:t>Derfor er det viktig at innholdet i studentenes pedagogisk praksis har fokus på yrkesrettet opplæring og didaktisk relasjonstenkning.</w:t>
      </w:r>
      <w:r w:rsidRPr="00704F50">
        <w:t xml:space="preserve"> Samtidig skal pedagogisk praksis bidra i utvikling av </w:t>
      </w:r>
      <w:r w:rsidRPr="00704F50">
        <w:lastRenderedPageBreak/>
        <w:t xml:space="preserve">studentenes helhetlig profesjonskompetanse. Det er </w:t>
      </w:r>
      <w:r w:rsidR="00EA2325" w:rsidRPr="00704F50">
        <w:t xml:space="preserve">derfor </w:t>
      </w:r>
      <w:r w:rsidRPr="00704F50">
        <w:t>viktig at studentene får erfaringer med andre oppgaver som hører med til læreryrket.</w:t>
      </w:r>
    </w:p>
    <w:p w:rsidR="00F40851" w:rsidRPr="00704F50" w:rsidRDefault="00F40851" w:rsidP="00F40851">
      <w:pPr>
        <w:pStyle w:val="NormalWeb"/>
      </w:pPr>
      <w:r w:rsidRPr="00704F50">
        <w:t>Pedagogisk praksis er viktig som utdanning og danningsarena, da kompetanseutvikling for å bli profesjonell lærer, skal skje både på et personlig</w:t>
      </w:r>
      <w:r w:rsidR="00512E76" w:rsidRPr="00704F50">
        <w:t xml:space="preserve"> plan</w:t>
      </w:r>
      <w:r w:rsidRPr="00704F50">
        <w:t xml:space="preserve"> og </w:t>
      </w:r>
      <w:r w:rsidR="00512E76" w:rsidRPr="00704F50">
        <w:t xml:space="preserve">på </w:t>
      </w:r>
      <w:r w:rsidRPr="00704F50">
        <w:t>kompetanseplan, blant annet for å utvikle sin egen lærerstil. Derfor er det viktig at det legges til rette for at studenter får prøvd ut og bearbeidet egne erfaringer på vei til å utvikle sin egen læreridentitet.</w:t>
      </w:r>
    </w:p>
    <w:p w:rsidR="00F40851" w:rsidRPr="00704F50" w:rsidRDefault="00F40851" w:rsidP="00F40851">
      <w:pPr>
        <w:pStyle w:val="NormalWeb"/>
      </w:pPr>
      <w:r w:rsidRPr="00704F50">
        <w:t xml:space="preserve">Det er viktig at </w:t>
      </w:r>
      <w:r w:rsidR="00D33A82" w:rsidRPr="00704F50">
        <w:t xml:space="preserve">pedagogisk praksis er variert, og at </w:t>
      </w:r>
      <w:r w:rsidRPr="00704F50">
        <w:t xml:space="preserve">studentene får erfaring med å undervise på de ulike trinnene Vg1, Vg2, Vg3, enten opplæringen skjer i «vanlige» klasserom, på verksteder på skolen eller gjennom veiledning i bedrift i forbindelse med yrkesfaglig fordypning (YFF). </w:t>
      </w:r>
      <w:r w:rsidRPr="00704F50">
        <w:rPr>
          <w:sz w:val="23"/>
          <w:szCs w:val="23"/>
        </w:rPr>
        <w:t>Praksis kan, i tillegg til ordinær undervisning, omfatte alle aktiviteter som er i regi av skolen, som angår elevene og som involverer lærere.</w:t>
      </w:r>
    </w:p>
    <w:p w:rsidR="00F40851" w:rsidRPr="00704F50" w:rsidRDefault="00F40851" w:rsidP="00F40851">
      <w:pPr>
        <w:pStyle w:val="NormalWeb"/>
      </w:pPr>
      <w:r w:rsidRPr="00704F50">
        <w:t xml:space="preserve">I PPU-y-studiet vil det være enkelte studenter som allerede er i lærerjobb. Disse har mulighet til å ha praksis på eget arbeidssted. Det presiseres at ved gjennomføring av pedagogisk praksis på egen arbeidsplass, stilles det samme krav til </w:t>
      </w:r>
      <w:r w:rsidR="00D33A82" w:rsidRPr="00704F50">
        <w:t xml:space="preserve">veiledning, </w:t>
      </w:r>
      <w:r w:rsidRPr="00704F50">
        <w:t>at praksisopplæringen skal omfatte undervisning på ulike arenaer</w:t>
      </w:r>
      <w:r w:rsidR="00D33A82" w:rsidRPr="00704F50">
        <w:t xml:space="preserve">, </w:t>
      </w:r>
      <w:r w:rsidRPr="00704F50">
        <w:t>og at undervisningen skal foregå på ulike trinn.</w:t>
      </w:r>
    </w:p>
    <w:p w:rsidR="0044284D" w:rsidRPr="00704F50" w:rsidRDefault="0044284D" w:rsidP="00F40851">
      <w:pPr>
        <w:pStyle w:val="NormalWeb"/>
      </w:pPr>
    </w:p>
    <w:p w:rsidR="00F40851" w:rsidRPr="00704F50" w:rsidRDefault="00F40851" w:rsidP="00F40851">
      <w:pPr>
        <w:pStyle w:val="Heading2"/>
        <w:rPr>
          <w:rFonts w:ascii="Times New Roman" w:hAnsi="Times New Roman" w:cs="Times New Roman"/>
          <w:color w:val="auto"/>
        </w:rPr>
      </w:pPr>
      <w:bookmarkStart w:id="3" w:name="_Toc11178784"/>
      <w:r w:rsidRPr="00704F50">
        <w:rPr>
          <w:rFonts w:ascii="Times New Roman" w:hAnsi="Times New Roman" w:cs="Times New Roman"/>
          <w:color w:val="auto"/>
        </w:rPr>
        <w:t>Praksislærers rolle i pedagogisk praksis i videregående opplæring</w:t>
      </w:r>
      <w:bookmarkEnd w:id="3"/>
    </w:p>
    <w:p w:rsidR="00AD0975" w:rsidRPr="00704F50" w:rsidRDefault="00F40851" w:rsidP="00AD0975">
      <w:pPr>
        <w:pStyle w:val="NormalWeb"/>
      </w:pPr>
      <w:r w:rsidRPr="00704F50">
        <w:t xml:space="preserve">Praksislærer for studentene i pedagogisk praksis i videregående opplæring har en viktig rolle som lærerutdanner for fremtidige yrkesfaglærere. </w:t>
      </w:r>
      <w:r w:rsidR="00FE0A7E" w:rsidRPr="00704F50">
        <w:t xml:space="preserve">Praksisstedet </w:t>
      </w:r>
      <w:r w:rsidRPr="00704F50">
        <w:t xml:space="preserve">har </w:t>
      </w:r>
      <w:r w:rsidR="00FE0A7E" w:rsidRPr="00704F50">
        <w:t xml:space="preserve">et spesielt ansvar </w:t>
      </w:r>
      <w:r w:rsidRPr="00704F50">
        <w:t xml:space="preserve">for å legge til rette for studentenes praksisopplæring, i samarbeid med studentene. </w:t>
      </w:r>
    </w:p>
    <w:p w:rsidR="00F40851" w:rsidRPr="00704F50" w:rsidRDefault="00F40851" w:rsidP="00AD0975">
      <w:pPr>
        <w:pStyle w:val="NormalWeb"/>
      </w:pPr>
      <w:r w:rsidRPr="00704F50">
        <w:t>Det kreves derfor at praksislærer</w:t>
      </w:r>
      <w:r w:rsidR="005C5A1B" w:rsidRPr="00704F50">
        <w:t xml:space="preserve"> </w:t>
      </w:r>
      <w:r w:rsidRPr="00704F50">
        <w:t>er utdannet og praktiserende yrkesfaglærer</w:t>
      </w:r>
      <w:r w:rsidR="00861016" w:rsidRPr="00704F50">
        <w:t>.</w:t>
      </w:r>
    </w:p>
    <w:p w:rsidR="00F40851" w:rsidRPr="00704F50" w:rsidRDefault="00861016" w:rsidP="00AD0975">
      <w:pPr>
        <w:spacing w:line="276" w:lineRule="auto"/>
        <w:rPr>
          <w:i/>
        </w:rPr>
      </w:pPr>
      <w:r w:rsidRPr="00704F50">
        <w:t xml:space="preserve">Videre er det ønskelig at praksislærer </w:t>
      </w:r>
      <w:r w:rsidR="00F40851" w:rsidRPr="00704F50">
        <w:t>har relevant yrkesbakgrunn</w:t>
      </w:r>
      <w:r w:rsidRPr="00704F50">
        <w:t xml:space="preserve"> og </w:t>
      </w:r>
      <w:r w:rsidR="00F40851" w:rsidRPr="00704F50">
        <w:t xml:space="preserve">minst </w:t>
      </w:r>
      <w:r w:rsidRPr="00704F50">
        <w:t>tre</w:t>
      </w:r>
      <w:r w:rsidR="00F40851" w:rsidRPr="00704F50">
        <w:t xml:space="preserve"> års </w:t>
      </w:r>
      <w:r w:rsidRPr="00704F50">
        <w:t>u</w:t>
      </w:r>
      <w:r w:rsidR="00F40851" w:rsidRPr="00704F50">
        <w:t>ndervisningserfaring</w:t>
      </w:r>
      <w:r w:rsidR="00AD0975" w:rsidRPr="00704F50">
        <w:rPr>
          <w:i/>
        </w:rPr>
        <w:t>.</w:t>
      </w:r>
    </w:p>
    <w:p w:rsidR="00F40851" w:rsidRPr="00704F50" w:rsidRDefault="00FE0A7E" w:rsidP="00F40851">
      <w:pPr>
        <w:pStyle w:val="NormalWeb"/>
      </w:pPr>
      <w:r w:rsidRPr="00704F50">
        <w:t xml:space="preserve">Praksislærere bør ha veilederkompetanse (UHR 2018). OsloMet har som mål at praksislærere har minst </w:t>
      </w:r>
      <w:r w:rsidR="00F40851" w:rsidRPr="00704F50">
        <w:t>15 studiepoeng i</w:t>
      </w:r>
      <w:r w:rsidRPr="00704F50">
        <w:t>nnen pedagogisk veiledning eller tilsvarende.</w:t>
      </w:r>
    </w:p>
    <w:p w:rsidR="00F40851" w:rsidRPr="00704F50" w:rsidRDefault="00F40851" w:rsidP="00F40851">
      <w:pPr>
        <w:pStyle w:val="NormalWeb"/>
      </w:pPr>
      <w:r w:rsidRPr="00704F50">
        <w:t xml:space="preserve">Praksislærer skal veilede studentene både i forbindelse med </w:t>
      </w:r>
      <w:r w:rsidR="00396574" w:rsidRPr="00704F50">
        <w:t xml:space="preserve">studentenes </w:t>
      </w:r>
      <w:r w:rsidRPr="00704F50">
        <w:t>planlegging og gjennomføring av undervisningen og når studentene skal vurdere, systematisere og reflektere over sine erfaringer og handlinger. Dette krever at veiledningen skjer i form av før- og etterveiledning av samtlige timer/økter studentene underviser eller observere</w:t>
      </w:r>
      <w:r w:rsidR="0044284D" w:rsidRPr="00704F50">
        <w:t>r</w:t>
      </w:r>
      <w:r w:rsidRPr="00704F50">
        <w:t xml:space="preserve"> (se kap.</w:t>
      </w:r>
      <w:r w:rsidR="00F949DB" w:rsidRPr="00704F50">
        <w:t xml:space="preserve"> </w:t>
      </w:r>
      <w:r w:rsidRPr="00704F50">
        <w:t xml:space="preserve">6 om veiledning). </w:t>
      </w:r>
    </w:p>
    <w:p w:rsidR="00F40851" w:rsidRPr="00704F50" w:rsidRDefault="00F40851" w:rsidP="00F40851">
      <w:pPr>
        <w:pStyle w:val="NormalWeb"/>
      </w:pPr>
      <w:r w:rsidRPr="00704F50">
        <w:t>Praksislærer skal være til</w:t>
      </w:r>
      <w:r w:rsidR="00F949DB" w:rsidRPr="00704F50">
        <w:t xml:space="preserve"> </w:t>
      </w:r>
      <w:r w:rsidRPr="00704F50">
        <w:t xml:space="preserve">stede når studentene </w:t>
      </w:r>
      <w:r w:rsidR="00861016" w:rsidRPr="00704F50">
        <w:t xml:space="preserve">gjennomfører ulike </w:t>
      </w:r>
      <w:r w:rsidR="00AD0975" w:rsidRPr="00704F50">
        <w:t>undervisnings</w:t>
      </w:r>
      <w:r w:rsidR="00861016" w:rsidRPr="00704F50">
        <w:t xml:space="preserve">aktiviteter </w:t>
      </w:r>
      <w:r w:rsidRPr="00704F50">
        <w:t xml:space="preserve">enten </w:t>
      </w:r>
      <w:r w:rsidR="005F6DC9" w:rsidRPr="00704F50">
        <w:t>elevene</w:t>
      </w:r>
      <w:r w:rsidRPr="00704F50">
        <w:t xml:space="preserve"> er i klasserom, verksted eller i bedrift (YFF). </w:t>
      </w:r>
    </w:p>
    <w:p w:rsidR="00F40851" w:rsidRPr="00704F50" w:rsidRDefault="00F40851" w:rsidP="00F40851">
      <w:pPr>
        <w:pStyle w:val="NormalWeb"/>
      </w:pPr>
      <w:r w:rsidRPr="00704F50">
        <w:t>Det er viktig at praksislærer ivaretar/legger til rette for utvikling av studentenes helhetlig</w:t>
      </w:r>
      <w:r w:rsidR="00F949DB" w:rsidRPr="00704F50">
        <w:t>e</w:t>
      </w:r>
      <w:r w:rsidRPr="00704F50">
        <w:t xml:space="preserve"> profesjonskompetanse ved at studentene involveres i ulike oppgaver som hører med til læreryrket.</w:t>
      </w:r>
    </w:p>
    <w:p w:rsidR="0044284D" w:rsidRPr="00704F50" w:rsidRDefault="0044284D" w:rsidP="00F40851">
      <w:pPr>
        <w:pStyle w:val="NormalWeb"/>
      </w:pPr>
    </w:p>
    <w:p w:rsidR="00F40851" w:rsidRPr="00704F50" w:rsidRDefault="00F40851" w:rsidP="00F40851">
      <w:pPr>
        <w:pStyle w:val="Heading2"/>
        <w:rPr>
          <w:rFonts w:ascii="Times New Roman" w:hAnsi="Times New Roman" w:cs="Times New Roman"/>
          <w:color w:val="auto"/>
        </w:rPr>
      </w:pPr>
      <w:bookmarkStart w:id="4" w:name="_Toc11178785"/>
      <w:r w:rsidRPr="00704F50">
        <w:rPr>
          <w:rStyle w:val="Heading2Char"/>
          <w:rFonts w:ascii="Times New Roman" w:hAnsi="Times New Roman" w:cs="Times New Roman"/>
          <w:b/>
          <w:bCs/>
          <w:color w:val="auto"/>
        </w:rPr>
        <w:t>OsloMet-lærers rolle i pedagogisk praksis i videregående opplæring</w:t>
      </w:r>
      <w:bookmarkEnd w:id="4"/>
    </w:p>
    <w:p w:rsidR="00F40851" w:rsidRPr="00704F50" w:rsidRDefault="00F40851" w:rsidP="00F40851">
      <w:pPr>
        <w:pStyle w:val="NormalWeb"/>
      </w:pPr>
      <w:r w:rsidRPr="00704F50">
        <w:t xml:space="preserve">OsloMet-lærer har en viktig rolle både før, i og etter en praksisperiode, blant annet ved å sikre at ulike perspektiver blir vektlagt i praksisperioden i tråd med </w:t>
      </w:r>
      <w:r w:rsidR="005F6DC9" w:rsidRPr="00704F50">
        <w:t xml:space="preserve">studiets </w:t>
      </w:r>
      <w:r w:rsidRPr="00704F50">
        <w:t>forskrift</w:t>
      </w:r>
      <w:r w:rsidR="005F6DC9" w:rsidRPr="00704F50">
        <w:t xml:space="preserve">, nasjonale retningslinjer, </w:t>
      </w:r>
      <w:r w:rsidRPr="00704F50">
        <w:t>program</w:t>
      </w:r>
      <w:r w:rsidR="005F6DC9" w:rsidRPr="00704F50">
        <w:t>planer</w:t>
      </w:r>
      <w:r w:rsidRPr="00704F50">
        <w:t xml:space="preserve"> og emneplaner</w:t>
      </w:r>
      <w:r w:rsidR="005F6DC9" w:rsidRPr="00704F50">
        <w:t xml:space="preserve">. </w:t>
      </w:r>
    </w:p>
    <w:p w:rsidR="00F40851" w:rsidRPr="00704F50" w:rsidRDefault="00F40851" w:rsidP="00F40851">
      <w:pPr>
        <w:pStyle w:val="NormalWeb"/>
      </w:pPr>
      <w:r w:rsidRPr="00704F50">
        <w:t xml:space="preserve">Hver student vil få oppnevnt en </w:t>
      </w:r>
      <w:r w:rsidR="005F6DC9" w:rsidRPr="00704F50">
        <w:t>OsloMet-lærer</w:t>
      </w:r>
      <w:r w:rsidRPr="00704F50">
        <w:t xml:space="preserve"> som skal følge </w:t>
      </w:r>
      <w:r w:rsidR="005F6DC9" w:rsidRPr="00704F50">
        <w:t xml:space="preserve">opp studenten </w:t>
      </w:r>
      <w:r w:rsidRPr="00704F50">
        <w:t>i praksisperioden. Oppfølgingen</w:t>
      </w:r>
      <w:r w:rsidR="004F2245" w:rsidRPr="00704F50">
        <w:t xml:space="preserve"> kan skje ved </w:t>
      </w:r>
      <w:r w:rsidR="00861016" w:rsidRPr="00704F50">
        <w:t>besøk på praksisstedet</w:t>
      </w:r>
      <w:r w:rsidR="004F2245" w:rsidRPr="00704F50">
        <w:t xml:space="preserve">, </w:t>
      </w:r>
      <w:r w:rsidR="00861016" w:rsidRPr="00704F50">
        <w:t>via nettbaserte løsninger</w:t>
      </w:r>
      <w:r w:rsidR="004F2245" w:rsidRPr="00704F50">
        <w:t xml:space="preserve"> eller telefon</w:t>
      </w:r>
      <w:r w:rsidR="00861016" w:rsidRPr="00704F50">
        <w:t>.</w:t>
      </w:r>
      <w:r w:rsidRPr="00704F50">
        <w:t xml:space="preserve"> </w:t>
      </w:r>
    </w:p>
    <w:p w:rsidR="006727DA" w:rsidRPr="00704F50" w:rsidRDefault="006727DA" w:rsidP="006727DA">
      <w:pPr>
        <w:pStyle w:val="NormalWeb"/>
      </w:pPr>
      <w:r w:rsidRPr="00704F50">
        <w:t>Før slik oppfølging skal studenten sende veiledningsdokument og undervisningsplan til OsloMet-lærer (senest 2 dager før).</w:t>
      </w:r>
    </w:p>
    <w:p w:rsidR="00053693" w:rsidRPr="00704F50" w:rsidRDefault="00032B8E" w:rsidP="00053693">
      <w:pPr>
        <w:pStyle w:val="NormalWeb"/>
      </w:pPr>
      <w:r w:rsidRPr="00704F50">
        <w:t>Ved praksisbesøk</w:t>
      </w:r>
      <w:r w:rsidR="004F2245" w:rsidRPr="00704F50">
        <w:t xml:space="preserve"> er </w:t>
      </w:r>
      <w:r w:rsidR="00F40851" w:rsidRPr="00704F50">
        <w:t>OsloMet-lærer til stede i del av en undervisningsøkt, gjerne ved oppstart eller avslutning</w:t>
      </w:r>
      <w:r w:rsidR="00053693" w:rsidRPr="00704F50">
        <w:t>.</w:t>
      </w:r>
      <w:r w:rsidR="00F40851" w:rsidRPr="00704F50">
        <w:t xml:space="preserve"> </w:t>
      </w:r>
      <w:r w:rsidR="00053693" w:rsidRPr="00704F50">
        <w:t>I etterkant av undervisningen gjennomføres en etterveiledningssamtale.  Praksislærer skal delta i disse aktivitetene.</w:t>
      </w:r>
    </w:p>
    <w:p w:rsidR="00F40851" w:rsidRPr="00704F50" w:rsidRDefault="00396574" w:rsidP="00F40851">
      <w:pPr>
        <w:pStyle w:val="NormalWeb"/>
        <w:rPr>
          <w:color w:val="FF0000"/>
        </w:rPr>
      </w:pPr>
      <w:r w:rsidRPr="00704F50">
        <w:t xml:space="preserve">Ved bruk av nettbaserte løsninger tar praksislærer 3 korte filmopptak av </w:t>
      </w:r>
      <w:r w:rsidR="0020745F" w:rsidRPr="00704F50">
        <w:t xml:space="preserve">studentens </w:t>
      </w:r>
      <w:r w:rsidRPr="00704F50">
        <w:t>ulike undervisningssekvenser</w:t>
      </w:r>
      <w:r w:rsidR="0020745F" w:rsidRPr="00704F50">
        <w:t>,</w:t>
      </w:r>
      <w:r w:rsidRPr="00704F50">
        <w:t xml:space="preserve"> som </w:t>
      </w:r>
      <w:r w:rsidR="0020745F" w:rsidRPr="00704F50">
        <w:t xml:space="preserve">så </w:t>
      </w:r>
      <w:r w:rsidRPr="00704F50">
        <w:t>deles med OsloMet-lærer</w:t>
      </w:r>
      <w:r w:rsidR="00633AD2" w:rsidRPr="00704F50">
        <w:t>. Dette brukes som grunnlag for en etterveiledningssamtale</w:t>
      </w:r>
      <w:r w:rsidR="0020745F" w:rsidRPr="00704F50">
        <w:t xml:space="preserve"> mellom student, OsloMet-lærer og praksislærer</w:t>
      </w:r>
      <w:r w:rsidR="00633AD2" w:rsidRPr="00704F50">
        <w:t xml:space="preserve">. </w:t>
      </w:r>
    </w:p>
    <w:p w:rsidR="00F40851" w:rsidRPr="00704F50" w:rsidRDefault="00F40851" w:rsidP="00F40851">
      <w:pPr>
        <w:spacing w:after="200" w:line="276" w:lineRule="auto"/>
        <w:ind w:left="0" w:firstLine="0"/>
        <w:rPr>
          <w:rFonts w:asciiTheme="majorHAnsi" w:eastAsiaTheme="majorEastAsia" w:hAnsiTheme="majorHAnsi" w:cstheme="majorBidi"/>
          <w:b/>
          <w:bCs/>
          <w:color w:val="2E74B5" w:themeColor="accent1" w:themeShade="BF"/>
          <w:sz w:val="28"/>
          <w:szCs w:val="28"/>
        </w:rPr>
      </w:pPr>
    </w:p>
    <w:p w:rsidR="00F40851" w:rsidRPr="00704F50" w:rsidRDefault="00F40851" w:rsidP="00F40851">
      <w:pPr>
        <w:pStyle w:val="Heading1"/>
        <w:rPr>
          <w:rFonts w:ascii="Times New Roman" w:hAnsi="Times New Roman" w:cs="Times New Roman"/>
          <w:color w:val="auto"/>
        </w:rPr>
      </w:pPr>
      <w:bookmarkStart w:id="5" w:name="_Toc11178786"/>
      <w:r w:rsidRPr="00704F50">
        <w:rPr>
          <w:rFonts w:ascii="Times New Roman" w:hAnsi="Times New Roman" w:cs="Times New Roman"/>
          <w:color w:val="auto"/>
        </w:rPr>
        <w:t>Organisering av pedagogisk praksis</w:t>
      </w:r>
      <w:bookmarkEnd w:id="5"/>
    </w:p>
    <w:p w:rsidR="00F40851" w:rsidRDefault="00F40851" w:rsidP="00F40851">
      <w:pPr>
        <w:rPr>
          <w:rFonts w:eastAsiaTheme="minorHAnsi"/>
          <w:color w:val="auto"/>
          <w:szCs w:val="24"/>
          <w:lang w:eastAsia="en-US"/>
        </w:rPr>
      </w:pPr>
      <w:r w:rsidRPr="00704F50">
        <w:rPr>
          <w:color w:val="auto"/>
        </w:rPr>
        <w:t xml:space="preserve">PPU-y tilbys både som heltidsstudium over 1 år og deltidsstudium over 2 år. Deltidsstudium organiseres både som samlingsbasert studium på campus og delvis nettstudium </w:t>
      </w:r>
      <w:r w:rsidRPr="00704F50">
        <w:rPr>
          <w:rFonts w:eastAsiaTheme="minorHAnsi"/>
          <w:color w:val="auto"/>
          <w:szCs w:val="24"/>
          <w:lang w:eastAsia="en-US"/>
        </w:rPr>
        <w:t>(kombinasjon av nettbasert og samlingsbasert). Uansett studiemodell, skal pedagogisk praksis gjennomføres i hele dager, og alle dager er obligatoriske.</w:t>
      </w:r>
    </w:p>
    <w:p w:rsidR="009E1F1D" w:rsidRPr="00704F50" w:rsidRDefault="009E1F1D" w:rsidP="00F40851">
      <w:pPr>
        <w:rPr>
          <w:rFonts w:eastAsiaTheme="minorHAnsi"/>
          <w:color w:val="auto"/>
          <w:szCs w:val="24"/>
          <w:lang w:eastAsia="en-US"/>
        </w:rPr>
      </w:pPr>
    </w:p>
    <w:p w:rsidR="009E1F1D" w:rsidRDefault="009E1F1D">
      <w:pPr>
        <w:spacing w:after="160" w:line="259" w:lineRule="auto"/>
        <w:ind w:left="0" w:firstLine="0"/>
        <w:rPr>
          <w:rFonts w:eastAsiaTheme="minorHAnsi"/>
          <w:color w:val="auto"/>
          <w:szCs w:val="24"/>
          <w:lang w:eastAsia="en-US"/>
        </w:rPr>
      </w:pPr>
      <w:r>
        <w:rPr>
          <w:rFonts w:eastAsiaTheme="minorHAnsi"/>
          <w:color w:val="auto"/>
          <w:szCs w:val="24"/>
          <w:lang w:eastAsia="en-US"/>
        </w:rPr>
        <w:br w:type="page"/>
      </w:r>
    </w:p>
    <w:p w:rsidR="00F40851" w:rsidRPr="00704F50" w:rsidRDefault="00F40851" w:rsidP="00F40851">
      <w:pPr>
        <w:pStyle w:val="Heading2"/>
        <w:rPr>
          <w:rFonts w:ascii="Times New Roman" w:hAnsi="Times New Roman" w:cs="Times New Roman"/>
          <w:color w:val="auto"/>
        </w:rPr>
      </w:pPr>
      <w:bookmarkStart w:id="6" w:name="_Toc11178787"/>
      <w:r w:rsidRPr="00704F50">
        <w:rPr>
          <w:rFonts w:ascii="Times New Roman" w:hAnsi="Times New Roman" w:cs="Times New Roman"/>
          <w:color w:val="auto"/>
        </w:rPr>
        <w:lastRenderedPageBreak/>
        <w:t>Heltid: Organisering av pedagogisk praksis</w:t>
      </w:r>
      <w:bookmarkEnd w:id="6"/>
    </w:p>
    <w:p w:rsidR="00F40851" w:rsidRPr="00704F50" w:rsidRDefault="00F40851" w:rsidP="00F40851">
      <w:pPr>
        <w:pStyle w:val="NormalWeb"/>
      </w:pPr>
      <w:r w:rsidRPr="00704F50">
        <w:t xml:space="preserve">Utdanningen organiseres over 1 år (to semestre) med 30 dagers praksis i hvert semester. </w:t>
      </w:r>
    </w:p>
    <w:tbl>
      <w:tblPr>
        <w:tblStyle w:val="TableGrid"/>
        <w:tblW w:w="9164" w:type="dxa"/>
        <w:tblInd w:w="10" w:type="dxa"/>
        <w:tblLook w:val="04A0" w:firstRow="1" w:lastRow="0" w:firstColumn="1" w:lastColumn="0" w:noHBand="0" w:noVBand="1"/>
      </w:tblPr>
      <w:tblGrid>
        <w:gridCol w:w="2233"/>
        <w:gridCol w:w="2417"/>
        <w:gridCol w:w="4514"/>
      </w:tblGrid>
      <w:tr w:rsidR="00F40851" w:rsidRPr="00704F50" w:rsidTr="00053693">
        <w:tc>
          <w:tcPr>
            <w:tcW w:w="2233" w:type="dxa"/>
            <w:shd w:val="clear" w:color="auto" w:fill="BFBFBF" w:themeFill="background1" w:themeFillShade="BF"/>
          </w:tcPr>
          <w:p w:rsidR="00F40851" w:rsidRPr="00704F50" w:rsidRDefault="00F40851" w:rsidP="009901AA">
            <w:pPr>
              <w:pStyle w:val="ListParagraph"/>
              <w:spacing w:after="206" w:line="276" w:lineRule="auto"/>
              <w:ind w:left="0"/>
              <w:rPr>
                <w:b/>
              </w:rPr>
            </w:pPr>
            <w:r w:rsidRPr="00704F50">
              <w:rPr>
                <w:b/>
              </w:rPr>
              <w:t>Periode og semester</w:t>
            </w:r>
          </w:p>
        </w:tc>
        <w:tc>
          <w:tcPr>
            <w:tcW w:w="2417" w:type="dxa"/>
            <w:shd w:val="clear" w:color="auto" w:fill="BFBFBF" w:themeFill="background1" w:themeFillShade="BF"/>
          </w:tcPr>
          <w:p w:rsidR="00F40851" w:rsidRPr="00704F50" w:rsidRDefault="00F40851" w:rsidP="009901AA">
            <w:pPr>
              <w:spacing w:after="206" w:line="276" w:lineRule="auto"/>
              <w:contextualSpacing/>
              <w:rPr>
                <w:b/>
              </w:rPr>
            </w:pPr>
            <w:r w:rsidRPr="00704F50">
              <w:rPr>
                <w:b/>
              </w:rPr>
              <w:t>Innhold</w:t>
            </w:r>
          </w:p>
        </w:tc>
        <w:tc>
          <w:tcPr>
            <w:tcW w:w="4514" w:type="dxa"/>
            <w:shd w:val="clear" w:color="auto" w:fill="BFBFBF" w:themeFill="background1" w:themeFillShade="BF"/>
          </w:tcPr>
          <w:p w:rsidR="00F40851" w:rsidRPr="00704F50" w:rsidRDefault="00F40851" w:rsidP="009901AA">
            <w:pPr>
              <w:spacing w:after="206" w:line="276" w:lineRule="auto"/>
              <w:contextualSpacing/>
              <w:rPr>
                <w:b/>
              </w:rPr>
            </w:pPr>
            <w:r w:rsidRPr="00704F50">
              <w:rPr>
                <w:b/>
              </w:rPr>
              <w:t>Tidsrom</w:t>
            </w:r>
          </w:p>
        </w:tc>
      </w:tr>
      <w:tr w:rsidR="00F40851" w:rsidRPr="00704F50" w:rsidTr="00053693">
        <w:tc>
          <w:tcPr>
            <w:tcW w:w="2233" w:type="dxa"/>
          </w:tcPr>
          <w:p w:rsidR="00F40851" w:rsidRPr="00704F50" w:rsidRDefault="00F40851" w:rsidP="009901AA">
            <w:pPr>
              <w:pStyle w:val="NoSpacing"/>
              <w:rPr>
                <w:sz w:val="22"/>
                <w:szCs w:val="22"/>
              </w:rPr>
            </w:pPr>
            <w:r w:rsidRPr="00704F50">
              <w:rPr>
                <w:sz w:val="22"/>
                <w:szCs w:val="22"/>
              </w:rPr>
              <w:t>Praksisperiode 1</w:t>
            </w:r>
          </w:p>
          <w:p w:rsidR="00F40851" w:rsidRPr="00704F50" w:rsidRDefault="00F40851" w:rsidP="009901AA">
            <w:pPr>
              <w:pStyle w:val="NoSpacing"/>
              <w:rPr>
                <w:sz w:val="22"/>
                <w:szCs w:val="22"/>
              </w:rPr>
            </w:pPr>
            <w:r w:rsidRPr="00704F50">
              <w:rPr>
                <w:sz w:val="22"/>
                <w:szCs w:val="22"/>
              </w:rPr>
              <w:t>semester 1, høst</w:t>
            </w:r>
          </w:p>
        </w:tc>
        <w:tc>
          <w:tcPr>
            <w:tcW w:w="2417" w:type="dxa"/>
          </w:tcPr>
          <w:p w:rsidR="00F40851" w:rsidRPr="00704F50" w:rsidRDefault="00F40851">
            <w:pPr>
              <w:pStyle w:val="NoSpacing"/>
              <w:rPr>
                <w:sz w:val="22"/>
                <w:szCs w:val="22"/>
              </w:rPr>
            </w:pPr>
            <w:r w:rsidRPr="00704F50">
              <w:rPr>
                <w:sz w:val="22"/>
                <w:szCs w:val="22"/>
              </w:rPr>
              <w:t>20 dager i vg</w:t>
            </w:r>
            <w:r w:rsidR="00DE18C1" w:rsidRPr="00704F50">
              <w:rPr>
                <w:sz w:val="22"/>
                <w:szCs w:val="22"/>
              </w:rPr>
              <w:t>s</w:t>
            </w:r>
            <w:r w:rsidR="00704F50">
              <w:rPr>
                <w:sz w:val="22"/>
                <w:szCs w:val="22"/>
              </w:rPr>
              <w:t>.</w:t>
            </w:r>
            <w:r w:rsidRPr="00704F50">
              <w:rPr>
                <w:sz w:val="22"/>
                <w:szCs w:val="22"/>
              </w:rPr>
              <w:t xml:space="preserve"> i eget programområde</w:t>
            </w:r>
          </w:p>
        </w:tc>
        <w:tc>
          <w:tcPr>
            <w:tcW w:w="4514" w:type="dxa"/>
          </w:tcPr>
          <w:p w:rsidR="00F40851" w:rsidRPr="00704F50" w:rsidRDefault="00F40851" w:rsidP="00053693">
            <w:pPr>
              <w:pStyle w:val="NoSpacing"/>
              <w:rPr>
                <w:sz w:val="22"/>
                <w:szCs w:val="22"/>
              </w:rPr>
            </w:pPr>
            <w:r w:rsidRPr="00704F50">
              <w:rPr>
                <w:sz w:val="22"/>
                <w:szCs w:val="22"/>
              </w:rPr>
              <w:t xml:space="preserve">4 sammenhengende uker fastsatt av OsloMet. </w:t>
            </w:r>
          </w:p>
        </w:tc>
      </w:tr>
      <w:tr w:rsidR="00F40851" w:rsidRPr="00704F50" w:rsidTr="00053693">
        <w:tc>
          <w:tcPr>
            <w:tcW w:w="2233" w:type="dxa"/>
          </w:tcPr>
          <w:p w:rsidR="00F40851" w:rsidRPr="00704F50" w:rsidRDefault="00F40851" w:rsidP="009901AA">
            <w:pPr>
              <w:pStyle w:val="NoSpacing"/>
              <w:rPr>
                <w:sz w:val="22"/>
                <w:szCs w:val="22"/>
              </w:rPr>
            </w:pPr>
            <w:r w:rsidRPr="00704F50">
              <w:rPr>
                <w:sz w:val="22"/>
                <w:szCs w:val="22"/>
              </w:rPr>
              <w:t>Praksisperiode 2</w:t>
            </w:r>
          </w:p>
          <w:p w:rsidR="00F40851" w:rsidRPr="00704F50" w:rsidRDefault="00F40851" w:rsidP="009901AA">
            <w:pPr>
              <w:pStyle w:val="NoSpacing"/>
              <w:rPr>
                <w:sz w:val="22"/>
                <w:szCs w:val="22"/>
              </w:rPr>
            </w:pPr>
            <w:r w:rsidRPr="00704F50">
              <w:rPr>
                <w:sz w:val="22"/>
                <w:szCs w:val="22"/>
              </w:rPr>
              <w:t>semester 1, høst</w:t>
            </w:r>
          </w:p>
        </w:tc>
        <w:tc>
          <w:tcPr>
            <w:tcW w:w="2417" w:type="dxa"/>
          </w:tcPr>
          <w:p w:rsidR="00F40851" w:rsidRPr="00704F50" w:rsidRDefault="00F40851" w:rsidP="009901AA">
            <w:pPr>
              <w:pStyle w:val="NoSpacing"/>
              <w:rPr>
                <w:sz w:val="22"/>
                <w:szCs w:val="22"/>
              </w:rPr>
            </w:pPr>
            <w:r w:rsidRPr="00704F50">
              <w:rPr>
                <w:sz w:val="22"/>
                <w:szCs w:val="22"/>
              </w:rPr>
              <w:t>10 dager gruppepraksis på ungdomstrinn</w:t>
            </w:r>
          </w:p>
        </w:tc>
        <w:tc>
          <w:tcPr>
            <w:tcW w:w="4514" w:type="dxa"/>
          </w:tcPr>
          <w:p w:rsidR="00F40851" w:rsidRPr="00704F50" w:rsidRDefault="00F40851" w:rsidP="00053693">
            <w:pPr>
              <w:pStyle w:val="NoSpacing"/>
              <w:rPr>
                <w:sz w:val="22"/>
                <w:szCs w:val="22"/>
              </w:rPr>
            </w:pPr>
            <w:r w:rsidRPr="00704F50">
              <w:rPr>
                <w:sz w:val="22"/>
                <w:szCs w:val="22"/>
              </w:rPr>
              <w:t xml:space="preserve">2 sammenhengende uker fastsatt av OsloMet. </w:t>
            </w:r>
          </w:p>
        </w:tc>
      </w:tr>
      <w:tr w:rsidR="00F40851" w:rsidRPr="00704F50" w:rsidTr="00053693">
        <w:tc>
          <w:tcPr>
            <w:tcW w:w="2233" w:type="dxa"/>
          </w:tcPr>
          <w:p w:rsidR="00F40851" w:rsidRPr="00704F50" w:rsidRDefault="00F40851" w:rsidP="009901AA">
            <w:pPr>
              <w:pStyle w:val="NoSpacing"/>
              <w:rPr>
                <w:sz w:val="22"/>
                <w:szCs w:val="22"/>
              </w:rPr>
            </w:pPr>
            <w:r w:rsidRPr="00704F50">
              <w:rPr>
                <w:sz w:val="22"/>
                <w:szCs w:val="22"/>
              </w:rPr>
              <w:t>Praksisperiode 3</w:t>
            </w:r>
          </w:p>
          <w:p w:rsidR="00F40851" w:rsidRPr="00704F50" w:rsidRDefault="00F40851" w:rsidP="009901AA">
            <w:pPr>
              <w:pStyle w:val="NoSpacing"/>
              <w:rPr>
                <w:sz w:val="22"/>
                <w:szCs w:val="22"/>
              </w:rPr>
            </w:pPr>
            <w:r w:rsidRPr="00704F50">
              <w:rPr>
                <w:sz w:val="22"/>
                <w:szCs w:val="22"/>
              </w:rPr>
              <w:t>semester 2, vår</w:t>
            </w:r>
          </w:p>
        </w:tc>
        <w:tc>
          <w:tcPr>
            <w:tcW w:w="2417" w:type="dxa"/>
          </w:tcPr>
          <w:p w:rsidR="00F40851" w:rsidRPr="00704F50" w:rsidRDefault="00F40851" w:rsidP="00053693">
            <w:pPr>
              <w:pStyle w:val="NoSpacing"/>
              <w:rPr>
                <w:sz w:val="22"/>
                <w:szCs w:val="22"/>
              </w:rPr>
            </w:pPr>
            <w:r w:rsidRPr="00704F50">
              <w:rPr>
                <w:sz w:val="22"/>
                <w:szCs w:val="22"/>
              </w:rPr>
              <w:t>30 dager i vgs</w:t>
            </w:r>
            <w:r w:rsidR="00704F50">
              <w:rPr>
                <w:sz w:val="22"/>
                <w:szCs w:val="22"/>
              </w:rPr>
              <w:t>.</w:t>
            </w:r>
            <w:r w:rsidRPr="00704F50">
              <w:rPr>
                <w:sz w:val="22"/>
                <w:szCs w:val="22"/>
              </w:rPr>
              <w:t xml:space="preserve"> i eget programområde</w:t>
            </w:r>
          </w:p>
        </w:tc>
        <w:tc>
          <w:tcPr>
            <w:tcW w:w="4514" w:type="dxa"/>
          </w:tcPr>
          <w:p w:rsidR="00F40851" w:rsidRPr="00704F50" w:rsidRDefault="00F40851" w:rsidP="00053693">
            <w:pPr>
              <w:pStyle w:val="NoSpacing"/>
              <w:rPr>
                <w:sz w:val="22"/>
                <w:szCs w:val="22"/>
              </w:rPr>
            </w:pPr>
            <w:r w:rsidRPr="00704F50">
              <w:rPr>
                <w:sz w:val="22"/>
                <w:szCs w:val="22"/>
              </w:rPr>
              <w:t xml:space="preserve">6 sammenhengende uker fastsatt av OsloMet. </w:t>
            </w:r>
          </w:p>
        </w:tc>
      </w:tr>
    </w:tbl>
    <w:p w:rsidR="00F40851" w:rsidRPr="00704F50" w:rsidRDefault="00F40851" w:rsidP="00F40851">
      <w:pPr>
        <w:spacing w:after="206" w:line="276" w:lineRule="auto"/>
        <w:contextualSpacing/>
        <w:rPr>
          <w:sz w:val="22"/>
        </w:rPr>
      </w:pPr>
    </w:p>
    <w:p w:rsidR="00F40851" w:rsidRPr="00704F50" w:rsidRDefault="00F40851" w:rsidP="00F40851">
      <w:pPr>
        <w:pStyle w:val="Heading2"/>
        <w:rPr>
          <w:rFonts w:ascii="Times New Roman" w:hAnsi="Times New Roman" w:cs="Times New Roman"/>
          <w:color w:val="auto"/>
        </w:rPr>
      </w:pPr>
      <w:bookmarkStart w:id="7" w:name="_Toc11178788"/>
      <w:r w:rsidRPr="00704F50">
        <w:rPr>
          <w:rFonts w:ascii="Times New Roman" w:hAnsi="Times New Roman" w:cs="Times New Roman"/>
          <w:color w:val="auto"/>
        </w:rPr>
        <w:t>Deltid: Organisering av praksisopplæringen</w:t>
      </w:r>
      <w:bookmarkEnd w:id="7"/>
      <w:r w:rsidRPr="00704F50">
        <w:rPr>
          <w:rFonts w:ascii="Times New Roman" w:hAnsi="Times New Roman" w:cs="Times New Roman"/>
          <w:color w:val="auto"/>
        </w:rPr>
        <w:t xml:space="preserve"> </w:t>
      </w:r>
    </w:p>
    <w:p w:rsidR="00F40851" w:rsidRPr="00704F50" w:rsidRDefault="00F40851" w:rsidP="00F40851">
      <w:pPr>
        <w:pStyle w:val="NormalWeb"/>
      </w:pPr>
      <w:r w:rsidRPr="00704F50">
        <w:t xml:space="preserve">Dette gjelder for både samlingsbasert studium på campus og for nettstudium. Utdanningen organiseres over fire semestre over 2 år, med 30 dagers praksis i andre semester og 30 dager i tredje semester. </w:t>
      </w:r>
    </w:p>
    <w:tbl>
      <w:tblPr>
        <w:tblStyle w:val="TableGrid"/>
        <w:tblW w:w="9163" w:type="dxa"/>
        <w:tblInd w:w="10" w:type="dxa"/>
        <w:tblLook w:val="04A0" w:firstRow="1" w:lastRow="0" w:firstColumn="1" w:lastColumn="0" w:noHBand="0" w:noVBand="1"/>
      </w:tblPr>
      <w:tblGrid>
        <w:gridCol w:w="2233"/>
        <w:gridCol w:w="2696"/>
        <w:gridCol w:w="4234"/>
      </w:tblGrid>
      <w:tr w:rsidR="00F40851" w:rsidRPr="00704F50" w:rsidTr="005F0825">
        <w:tc>
          <w:tcPr>
            <w:tcW w:w="2233" w:type="dxa"/>
            <w:shd w:val="clear" w:color="auto" w:fill="BFBFBF" w:themeFill="background1" w:themeFillShade="BF"/>
          </w:tcPr>
          <w:p w:rsidR="00F40851" w:rsidRPr="00704F50" w:rsidRDefault="00F40851" w:rsidP="009901AA">
            <w:pPr>
              <w:pStyle w:val="ListParagraph"/>
              <w:spacing w:after="206" w:line="276" w:lineRule="auto"/>
              <w:ind w:left="0"/>
              <w:rPr>
                <w:b/>
              </w:rPr>
            </w:pPr>
            <w:r w:rsidRPr="00704F50">
              <w:rPr>
                <w:b/>
              </w:rPr>
              <w:t>Periode og semester</w:t>
            </w:r>
          </w:p>
        </w:tc>
        <w:tc>
          <w:tcPr>
            <w:tcW w:w="2696" w:type="dxa"/>
            <w:shd w:val="clear" w:color="auto" w:fill="BFBFBF" w:themeFill="background1" w:themeFillShade="BF"/>
          </w:tcPr>
          <w:p w:rsidR="00F40851" w:rsidRPr="00704F50" w:rsidRDefault="00F40851" w:rsidP="009901AA">
            <w:pPr>
              <w:spacing w:after="206" w:line="276" w:lineRule="auto"/>
              <w:contextualSpacing/>
              <w:rPr>
                <w:b/>
                <w:szCs w:val="24"/>
              </w:rPr>
            </w:pPr>
            <w:r w:rsidRPr="00704F50">
              <w:rPr>
                <w:b/>
                <w:szCs w:val="24"/>
              </w:rPr>
              <w:t>Innhold</w:t>
            </w:r>
          </w:p>
        </w:tc>
        <w:tc>
          <w:tcPr>
            <w:tcW w:w="4234" w:type="dxa"/>
            <w:shd w:val="clear" w:color="auto" w:fill="BFBFBF" w:themeFill="background1" w:themeFillShade="BF"/>
          </w:tcPr>
          <w:p w:rsidR="00F40851" w:rsidRPr="00704F50" w:rsidRDefault="00F40851" w:rsidP="009901AA">
            <w:pPr>
              <w:spacing w:after="206" w:line="276" w:lineRule="auto"/>
              <w:contextualSpacing/>
              <w:rPr>
                <w:b/>
                <w:szCs w:val="24"/>
              </w:rPr>
            </w:pPr>
            <w:r w:rsidRPr="00704F50">
              <w:rPr>
                <w:b/>
                <w:szCs w:val="24"/>
              </w:rPr>
              <w:t>Tidsrom</w:t>
            </w:r>
          </w:p>
        </w:tc>
      </w:tr>
      <w:tr w:rsidR="00F40851" w:rsidRPr="00704F50" w:rsidTr="005F0825">
        <w:tc>
          <w:tcPr>
            <w:tcW w:w="2233" w:type="dxa"/>
          </w:tcPr>
          <w:p w:rsidR="00F40851" w:rsidRPr="00704F50" w:rsidRDefault="00F40851" w:rsidP="009901AA">
            <w:pPr>
              <w:spacing w:after="206" w:line="276" w:lineRule="auto"/>
              <w:contextualSpacing/>
              <w:rPr>
                <w:sz w:val="22"/>
              </w:rPr>
            </w:pPr>
            <w:r w:rsidRPr="00704F50">
              <w:rPr>
                <w:sz w:val="22"/>
              </w:rPr>
              <w:t>Praksisperiode 1</w:t>
            </w:r>
          </w:p>
          <w:p w:rsidR="00F40851" w:rsidRPr="00704F50" w:rsidRDefault="00F40851" w:rsidP="009901AA">
            <w:pPr>
              <w:spacing w:after="206" w:line="276" w:lineRule="auto"/>
              <w:contextualSpacing/>
              <w:rPr>
                <w:sz w:val="22"/>
              </w:rPr>
            </w:pPr>
            <w:r w:rsidRPr="00704F50">
              <w:rPr>
                <w:sz w:val="22"/>
              </w:rPr>
              <w:t>semester 2, vår</w:t>
            </w:r>
          </w:p>
        </w:tc>
        <w:tc>
          <w:tcPr>
            <w:tcW w:w="2696" w:type="dxa"/>
          </w:tcPr>
          <w:p w:rsidR="00F40851" w:rsidRPr="00704F50" w:rsidRDefault="00F40851" w:rsidP="009901AA">
            <w:pPr>
              <w:spacing w:after="206" w:line="276" w:lineRule="auto"/>
              <w:contextualSpacing/>
              <w:rPr>
                <w:sz w:val="22"/>
              </w:rPr>
            </w:pPr>
            <w:r w:rsidRPr="00704F50">
              <w:rPr>
                <w:sz w:val="22"/>
              </w:rPr>
              <w:t>20 dager i vgs. i eget programområde</w:t>
            </w:r>
          </w:p>
        </w:tc>
        <w:tc>
          <w:tcPr>
            <w:tcW w:w="4234" w:type="dxa"/>
          </w:tcPr>
          <w:p w:rsidR="00F40851" w:rsidRPr="00704F50" w:rsidRDefault="00F40851" w:rsidP="005F0825">
            <w:pPr>
              <w:spacing w:after="206" w:line="276" w:lineRule="auto"/>
              <w:contextualSpacing/>
              <w:rPr>
                <w:color w:val="FF0000"/>
                <w:sz w:val="22"/>
              </w:rPr>
            </w:pPr>
            <w:r w:rsidRPr="00704F50">
              <w:rPr>
                <w:sz w:val="22"/>
              </w:rPr>
              <w:t>Gjennomføres i periode</w:t>
            </w:r>
            <w:r w:rsidR="003F62AB" w:rsidRPr="00704F50">
              <w:rPr>
                <w:sz w:val="22"/>
              </w:rPr>
              <w:t xml:space="preserve"> fastsatt av OsloMet</w:t>
            </w:r>
            <w:r w:rsidR="005F0825" w:rsidRPr="00704F50">
              <w:rPr>
                <w:sz w:val="22"/>
              </w:rPr>
              <w:t xml:space="preserve">, som </w:t>
            </w:r>
            <w:r w:rsidR="003F62AB" w:rsidRPr="00704F50">
              <w:rPr>
                <w:sz w:val="22"/>
              </w:rPr>
              <w:t>finnes i studieårets praksiskalender</w:t>
            </w:r>
            <w:r w:rsidRPr="00704F50">
              <w:rPr>
                <w:sz w:val="22"/>
              </w:rPr>
              <w:t>.</w:t>
            </w:r>
            <w:r w:rsidR="005F0825" w:rsidRPr="00704F50">
              <w:rPr>
                <w:sz w:val="22"/>
              </w:rPr>
              <w:t xml:space="preserve"> Oppstart tidligst uke 3.</w:t>
            </w:r>
            <w:r w:rsidRPr="00704F50">
              <w:rPr>
                <w:sz w:val="22"/>
              </w:rPr>
              <w:t xml:space="preserve"> </w:t>
            </w:r>
            <w:r w:rsidR="003F62AB" w:rsidRPr="00704F50">
              <w:rPr>
                <w:sz w:val="22"/>
              </w:rPr>
              <w:t>Det etterstrebes m</w:t>
            </w:r>
            <w:r w:rsidRPr="00704F50">
              <w:rPr>
                <w:sz w:val="22"/>
              </w:rPr>
              <w:t>inimum 3 dager pr. uke</w:t>
            </w:r>
            <w:r w:rsidR="003F62AB" w:rsidRPr="00704F50">
              <w:rPr>
                <w:sz w:val="22"/>
              </w:rPr>
              <w:t xml:space="preserve"> </w:t>
            </w:r>
            <w:r w:rsidRPr="00704F50">
              <w:rPr>
                <w:sz w:val="22"/>
              </w:rPr>
              <w:t>i sammenhengende uker.</w:t>
            </w:r>
          </w:p>
        </w:tc>
      </w:tr>
      <w:tr w:rsidR="00F40851" w:rsidRPr="00704F50" w:rsidTr="005F0825">
        <w:tc>
          <w:tcPr>
            <w:tcW w:w="2233" w:type="dxa"/>
          </w:tcPr>
          <w:p w:rsidR="00F40851" w:rsidRPr="00704F50" w:rsidRDefault="00F40851" w:rsidP="009901AA">
            <w:pPr>
              <w:spacing w:after="206" w:line="276" w:lineRule="auto"/>
              <w:contextualSpacing/>
              <w:rPr>
                <w:sz w:val="22"/>
              </w:rPr>
            </w:pPr>
            <w:r w:rsidRPr="00704F50">
              <w:rPr>
                <w:sz w:val="22"/>
              </w:rPr>
              <w:t>Praksisperiode 2</w:t>
            </w:r>
          </w:p>
          <w:p w:rsidR="00F40851" w:rsidRPr="00704F50" w:rsidRDefault="00F40851" w:rsidP="009901AA">
            <w:pPr>
              <w:spacing w:after="206" w:line="276" w:lineRule="auto"/>
              <w:contextualSpacing/>
              <w:rPr>
                <w:sz w:val="22"/>
              </w:rPr>
            </w:pPr>
            <w:r w:rsidRPr="00704F50">
              <w:rPr>
                <w:sz w:val="22"/>
              </w:rPr>
              <w:t>semester 2, vår</w:t>
            </w:r>
          </w:p>
        </w:tc>
        <w:tc>
          <w:tcPr>
            <w:tcW w:w="2696" w:type="dxa"/>
          </w:tcPr>
          <w:p w:rsidR="00F40851" w:rsidRPr="00704F50" w:rsidRDefault="00F40851" w:rsidP="009901AA">
            <w:pPr>
              <w:spacing w:after="206" w:line="276" w:lineRule="auto"/>
              <w:contextualSpacing/>
              <w:rPr>
                <w:sz w:val="22"/>
              </w:rPr>
            </w:pPr>
            <w:r w:rsidRPr="00704F50">
              <w:rPr>
                <w:sz w:val="22"/>
              </w:rPr>
              <w:t xml:space="preserve">10 dager på ungdomstrinn, gjennomføres fortrinnsvis i grupper </w:t>
            </w:r>
          </w:p>
        </w:tc>
        <w:tc>
          <w:tcPr>
            <w:tcW w:w="4234" w:type="dxa"/>
          </w:tcPr>
          <w:p w:rsidR="00F40851" w:rsidRPr="00704F50" w:rsidRDefault="00F40851" w:rsidP="009901AA">
            <w:pPr>
              <w:spacing w:after="206" w:line="276" w:lineRule="auto"/>
              <w:contextualSpacing/>
              <w:rPr>
                <w:color w:val="FF0000"/>
                <w:sz w:val="22"/>
              </w:rPr>
            </w:pPr>
            <w:r w:rsidRPr="00704F50">
              <w:rPr>
                <w:sz w:val="22"/>
              </w:rPr>
              <w:t xml:space="preserve">2 sammenhengende uker fastsatt av OsloMet. Ukenummer </w:t>
            </w:r>
            <w:r w:rsidR="003F62AB" w:rsidRPr="00704F50">
              <w:rPr>
                <w:sz w:val="22"/>
              </w:rPr>
              <w:t>finnes i studieårets praksiskalender.</w:t>
            </w:r>
          </w:p>
        </w:tc>
      </w:tr>
      <w:tr w:rsidR="00F40851" w:rsidRPr="00704F50" w:rsidTr="005F0825">
        <w:tc>
          <w:tcPr>
            <w:tcW w:w="2233" w:type="dxa"/>
          </w:tcPr>
          <w:p w:rsidR="00F40851" w:rsidRPr="00704F50" w:rsidRDefault="00F40851" w:rsidP="009901AA">
            <w:pPr>
              <w:spacing w:after="206" w:line="276" w:lineRule="auto"/>
              <w:contextualSpacing/>
              <w:rPr>
                <w:sz w:val="22"/>
              </w:rPr>
            </w:pPr>
            <w:r w:rsidRPr="00704F50">
              <w:rPr>
                <w:sz w:val="22"/>
              </w:rPr>
              <w:t>Praksisperiode 3</w:t>
            </w:r>
          </w:p>
          <w:p w:rsidR="00F40851" w:rsidRPr="00704F50" w:rsidRDefault="00F40851" w:rsidP="009901AA">
            <w:pPr>
              <w:spacing w:after="206" w:line="276" w:lineRule="auto"/>
              <w:contextualSpacing/>
              <w:rPr>
                <w:sz w:val="22"/>
              </w:rPr>
            </w:pPr>
            <w:r w:rsidRPr="00704F50">
              <w:rPr>
                <w:sz w:val="22"/>
              </w:rPr>
              <w:t>semester 3, høst</w:t>
            </w:r>
          </w:p>
        </w:tc>
        <w:tc>
          <w:tcPr>
            <w:tcW w:w="2696" w:type="dxa"/>
          </w:tcPr>
          <w:p w:rsidR="00F40851" w:rsidRPr="00704F50" w:rsidRDefault="00F40851" w:rsidP="009901AA">
            <w:pPr>
              <w:spacing w:after="206" w:line="276" w:lineRule="auto"/>
              <w:contextualSpacing/>
              <w:rPr>
                <w:sz w:val="22"/>
              </w:rPr>
            </w:pPr>
            <w:r w:rsidRPr="00704F50">
              <w:rPr>
                <w:sz w:val="22"/>
              </w:rPr>
              <w:t>30 dager i eget programområde i vgs.</w:t>
            </w:r>
          </w:p>
        </w:tc>
        <w:tc>
          <w:tcPr>
            <w:tcW w:w="4234" w:type="dxa"/>
          </w:tcPr>
          <w:p w:rsidR="00F40851" w:rsidRPr="00704F50" w:rsidRDefault="003F62AB" w:rsidP="005F0825">
            <w:pPr>
              <w:spacing w:after="206" w:line="276" w:lineRule="auto"/>
              <w:contextualSpacing/>
              <w:rPr>
                <w:sz w:val="22"/>
              </w:rPr>
            </w:pPr>
            <w:r w:rsidRPr="00704F50">
              <w:rPr>
                <w:sz w:val="22"/>
              </w:rPr>
              <w:t>Gjennomføres i periode fastsatt av OsloMet</w:t>
            </w:r>
            <w:r w:rsidR="005F0825" w:rsidRPr="00704F50">
              <w:rPr>
                <w:sz w:val="22"/>
              </w:rPr>
              <w:t xml:space="preserve">, som </w:t>
            </w:r>
            <w:r w:rsidRPr="00704F50">
              <w:rPr>
                <w:sz w:val="22"/>
              </w:rPr>
              <w:t>finnes i studieårets praksiskalender. Det etterstrebes minimum 3 dager pr. uke i sammenhengende uker.</w:t>
            </w:r>
          </w:p>
        </w:tc>
      </w:tr>
    </w:tbl>
    <w:p w:rsidR="003F62AB" w:rsidRDefault="003F62AB" w:rsidP="00F40851">
      <w:pPr>
        <w:spacing w:after="200" w:line="276" w:lineRule="auto"/>
        <w:ind w:left="0" w:firstLine="0"/>
      </w:pPr>
    </w:p>
    <w:p w:rsidR="009E1F1D" w:rsidRPr="00704F50" w:rsidRDefault="009E1F1D" w:rsidP="00F40851">
      <w:pPr>
        <w:spacing w:after="200" w:line="276" w:lineRule="auto"/>
        <w:ind w:left="0" w:firstLine="0"/>
      </w:pPr>
    </w:p>
    <w:p w:rsidR="00F40851" w:rsidRPr="00704F50" w:rsidRDefault="00F40851" w:rsidP="00F40851">
      <w:pPr>
        <w:pStyle w:val="Heading2"/>
        <w:rPr>
          <w:rFonts w:ascii="Times New Roman" w:hAnsi="Times New Roman" w:cs="Times New Roman"/>
          <w:color w:val="auto"/>
        </w:rPr>
      </w:pPr>
      <w:bookmarkStart w:id="8" w:name="_Toc11178789"/>
      <w:r w:rsidRPr="00704F50">
        <w:rPr>
          <w:rFonts w:ascii="Times New Roman" w:hAnsi="Times New Roman" w:cs="Times New Roman"/>
          <w:color w:val="auto"/>
        </w:rPr>
        <w:t>Pedagogisk praksis i utlandet</w:t>
      </w:r>
      <w:bookmarkEnd w:id="8"/>
    </w:p>
    <w:p w:rsidR="00F029D3" w:rsidRPr="00704F50" w:rsidRDefault="00F029D3" w:rsidP="00F029D3"/>
    <w:p w:rsidR="003F62AB" w:rsidRPr="00704F50" w:rsidRDefault="00F40851" w:rsidP="000E7410">
      <w:pPr>
        <w:ind w:left="20"/>
        <w:rPr>
          <w:color w:val="FF0000"/>
        </w:rPr>
      </w:pPr>
      <w:r w:rsidRPr="00704F50">
        <w:t xml:space="preserve">Ifølge </w:t>
      </w:r>
      <w:r w:rsidR="003F62AB" w:rsidRPr="00704F50">
        <w:t xml:space="preserve">studiets </w:t>
      </w:r>
      <w:r w:rsidRPr="00704F50">
        <w:t>nasjonale retningslinjer skal det enkelte lærestedet legge til rette for internasjonalisering (UHR 2018). I emne 6100 kan det være mulig å gjennomføre 3.</w:t>
      </w:r>
      <w:r w:rsidR="00C56C6A" w:rsidRPr="00704F50">
        <w:t> </w:t>
      </w:r>
      <w:r w:rsidRPr="00704F50">
        <w:t xml:space="preserve">praksisperiode i utlandet. Dette gjøres i henhold til </w:t>
      </w:r>
      <w:r w:rsidR="00232CC5" w:rsidRPr="00704F50">
        <w:t>fakultetets</w:t>
      </w:r>
      <w:r w:rsidR="000E7410" w:rsidRPr="00704F50">
        <w:t xml:space="preserve"> </w:t>
      </w:r>
      <w:r w:rsidRPr="00704F50">
        <w:t>søkeprosedyrer</w:t>
      </w:r>
      <w:r w:rsidR="000E7410" w:rsidRPr="00704F50">
        <w:t xml:space="preserve">. </w:t>
      </w:r>
    </w:p>
    <w:p w:rsidR="00C56C6A" w:rsidRPr="00704F50" w:rsidRDefault="00C56C6A">
      <w:pPr>
        <w:spacing w:after="160" w:line="259" w:lineRule="auto"/>
        <w:ind w:left="0" w:firstLine="0"/>
        <w:rPr>
          <w:color w:val="auto"/>
        </w:rPr>
      </w:pPr>
    </w:p>
    <w:p w:rsidR="0012621B" w:rsidRPr="00704F50" w:rsidRDefault="0012621B" w:rsidP="0012621B">
      <w:pPr>
        <w:spacing w:after="200" w:line="276" w:lineRule="auto"/>
        <w:ind w:left="0" w:firstLine="0"/>
        <w:rPr>
          <w:rFonts w:asciiTheme="majorHAnsi" w:eastAsiaTheme="majorEastAsia" w:hAnsiTheme="majorHAnsi" w:cstheme="majorBidi"/>
          <w:b/>
          <w:bCs/>
          <w:color w:val="2E74B5" w:themeColor="accent1" w:themeShade="BF"/>
          <w:sz w:val="28"/>
          <w:szCs w:val="28"/>
        </w:rPr>
      </w:pPr>
    </w:p>
    <w:p w:rsidR="00F40851" w:rsidRPr="00704F50" w:rsidRDefault="00F40851" w:rsidP="00F40851">
      <w:pPr>
        <w:pStyle w:val="Heading1"/>
        <w:rPr>
          <w:rFonts w:ascii="Times New Roman" w:hAnsi="Times New Roman" w:cs="Times New Roman"/>
          <w:color w:val="auto"/>
        </w:rPr>
      </w:pPr>
      <w:bookmarkStart w:id="9" w:name="_Toc11178790"/>
      <w:r w:rsidRPr="00704F50">
        <w:rPr>
          <w:rFonts w:ascii="Times New Roman" w:hAnsi="Times New Roman" w:cs="Times New Roman"/>
          <w:color w:val="auto"/>
        </w:rPr>
        <w:lastRenderedPageBreak/>
        <w:t>Gjennomføring av pedagogisk praksis i videregående opplæring</w:t>
      </w:r>
      <w:bookmarkEnd w:id="9"/>
      <w:r w:rsidRPr="00704F50">
        <w:rPr>
          <w:rFonts w:ascii="Times New Roman" w:hAnsi="Times New Roman" w:cs="Times New Roman"/>
          <w:color w:val="auto"/>
        </w:rPr>
        <w:t xml:space="preserve"> </w:t>
      </w:r>
    </w:p>
    <w:p w:rsidR="00F40851" w:rsidRPr="00704F50" w:rsidRDefault="00F40851" w:rsidP="00F40851">
      <w:pPr>
        <w:pStyle w:val="Heading2"/>
        <w:rPr>
          <w:rFonts w:ascii="Times New Roman" w:hAnsi="Times New Roman" w:cs="Times New Roman"/>
          <w:color w:val="auto"/>
        </w:rPr>
      </w:pPr>
      <w:bookmarkStart w:id="10" w:name="_Toc11178791"/>
      <w:r w:rsidRPr="00704F50">
        <w:rPr>
          <w:rFonts w:ascii="Times New Roman" w:hAnsi="Times New Roman" w:cs="Times New Roman"/>
          <w:color w:val="auto"/>
        </w:rPr>
        <w:t>Praksisperiode 1 (20 dager)</w:t>
      </w:r>
      <w:bookmarkEnd w:id="10"/>
    </w:p>
    <w:p w:rsidR="00F40851" w:rsidRPr="00704F50" w:rsidRDefault="00F40851" w:rsidP="00F40851">
      <w:pPr>
        <w:pStyle w:val="NormalWeb"/>
      </w:pPr>
      <w:r w:rsidRPr="00704F50">
        <w:t xml:space="preserve">I første periode skal praksisopplæringen legges opp på en slik måte at studentene får en gradvis tilnærming til lærerrollen og selvstendig undervisning. </w:t>
      </w:r>
    </w:p>
    <w:p w:rsidR="00DA31A9" w:rsidRPr="00704F50" w:rsidRDefault="00F40851" w:rsidP="000E7410">
      <w:pPr>
        <w:pStyle w:val="NormalWeb"/>
        <w:numPr>
          <w:ilvl w:val="0"/>
          <w:numId w:val="36"/>
        </w:numPr>
      </w:pPr>
      <w:r w:rsidRPr="00704F50">
        <w:t xml:space="preserve">Studentene skal begynne med en observasjonsperiode på 5 dager. Her kan studenten observere praksislærers undervisning samt andre lærere, etter avtale med praksislæreren. </w:t>
      </w:r>
      <w:r w:rsidR="00DA31A9" w:rsidRPr="00704F50">
        <w:br/>
      </w:r>
    </w:p>
    <w:p w:rsidR="00F40851" w:rsidRPr="00704F50" w:rsidRDefault="00F40851" w:rsidP="000E7410">
      <w:pPr>
        <w:pStyle w:val="NormalWeb"/>
        <w:numPr>
          <w:ilvl w:val="0"/>
          <w:numId w:val="36"/>
        </w:numPr>
      </w:pPr>
      <w:r w:rsidRPr="00704F50">
        <w:t xml:space="preserve">Veiledning i observasjonsperioden skal være en refleksjon over det studentene har observert, i lys av kriteriene for den gitte praksisperioden (se kap.7) og læringsutbyttebeskrivelsene i </w:t>
      </w:r>
      <w:r w:rsidR="00633AD2" w:rsidRPr="00704F50">
        <w:t xml:space="preserve">studiets </w:t>
      </w:r>
      <w:r w:rsidRPr="00704F50">
        <w:t xml:space="preserve">program- og emneplaner. </w:t>
      </w:r>
      <w:r w:rsidR="00DA31A9" w:rsidRPr="00704F50">
        <w:br/>
      </w:r>
    </w:p>
    <w:p w:rsidR="00F40851" w:rsidRPr="00704F50" w:rsidRDefault="00F40851" w:rsidP="000E7410">
      <w:pPr>
        <w:pStyle w:val="NormalWeb"/>
        <w:numPr>
          <w:ilvl w:val="0"/>
          <w:numId w:val="36"/>
        </w:numPr>
      </w:pPr>
      <w:r w:rsidRPr="00704F50">
        <w:t>Hvilken progresjon det skal være fra observasjon til hovedansvar for en undervisningsøkt, avtales mellom praksislærer og den enkelte student</w:t>
      </w:r>
      <w:r w:rsidR="00DA31A9" w:rsidRPr="00704F50">
        <w:t>,</w:t>
      </w:r>
      <w:r w:rsidRPr="00704F50">
        <w:t xml:space="preserve"> ut fra en felles vurdering </w:t>
      </w:r>
      <w:r w:rsidR="00194694" w:rsidRPr="00704F50">
        <w:t>av</w:t>
      </w:r>
      <w:r w:rsidRPr="00704F50">
        <w:t xml:space="preserve"> studentens forutsetninger og ønsker. </w:t>
      </w:r>
      <w:r w:rsidR="00DA31A9" w:rsidRPr="00704F50">
        <w:br/>
      </w:r>
    </w:p>
    <w:p w:rsidR="00DA31A9" w:rsidRPr="00704F50" w:rsidRDefault="00F40851" w:rsidP="000E7410">
      <w:pPr>
        <w:pStyle w:val="NormalWeb"/>
        <w:numPr>
          <w:ilvl w:val="0"/>
          <w:numId w:val="36"/>
        </w:numPr>
      </w:pPr>
      <w:r w:rsidRPr="00704F50">
        <w:t xml:space="preserve">Studentenes individuelle (selvstendige) undervisning skal være på </w:t>
      </w:r>
      <w:r w:rsidRPr="00704F50">
        <w:rPr>
          <w:b/>
        </w:rPr>
        <w:t>16 timer</w:t>
      </w:r>
      <w:r w:rsidR="000E7410" w:rsidRPr="00704F50">
        <w:t xml:space="preserve"> </w:t>
      </w:r>
      <w:r w:rsidRPr="00704F50">
        <w:t>i løpet av den første praksisperioden</w:t>
      </w:r>
      <w:r w:rsidR="00AF623D" w:rsidRPr="00704F50">
        <w:t>. Det skal etterst</w:t>
      </w:r>
      <w:r w:rsidR="000E7410" w:rsidRPr="00704F50">
        <w:t>rebes jevn fordeling av timene</w:t>
      </w:r>
      <w:r w:rsidRPr="00704F50">
        <w:t xml:space="preserve">, delt inn i </w:t>
      </w:r>
      <w:r w:rsidR="000E7410" w:rsidRPr="00704F50">
        <w:t>kortere eller lengre undervisnings</w:t>
      </w:r>
      <w:r w:rsidRPr="00704F50">
        <w:t xml:space="preserve">økter. </w:t>
      </w:r>
      <w:r w:rsidR="00DA31A9" w:rsidRPr="00704F50">
        <w:br/>
      </w:r>
    </w:p>
    <w:p w:rsidR="00F40851" w:rsidRPr="00704F50" w:rsidRDefault="00F40851" w:rsidP="000E7410">
      <w:pPr>
        <w:pStyle w:val="NormalWeb"/>
        <w:numPr>
          <w:ilvl w:val="0"/>
          <w:numId w:val="36"/>
        </w:numPr>
      </w:pPr>
      <w:r w:rsidRPr="00704F50">
        <w:t>Det skal gjennomføres før- og etterveiledning for hver undervisningsøkt studenten har ansvar for, og praksislærer skal observere studentenes undervisning.</w:t>
      </w:r>
      <w:r w:rsidR="003D7521" w:rsidRPr="00704F50">
        <w:br/>
      </w:r>
    </w:p>
    <w:p w:rsidR="003D7521" w:rsidRPr="00704F50" w:rsidRDefault="000E7410" w:rsidP="000E7410">
      <w:pPr>
        <w:pStyle w:val="NormalWeb"/>
        <w:numPr>
          <w:ilvl w:val="0"/>
          <w:numId w:val="36"/>
        </w:numPr>
      </w:pPr>
      <w:r w:rsidRPr="00704F50">
        <w:t>Har praksislærer flere enn en student i praksisperioden, skal hver student likevel gjennomføre 16 timer undervisning.</w:t>
      </w:r>
    </w:p>
    <w:p w:rsidR="003D7521" w:rsidRPr="00704F50" w:rsidRDefault="003D7521" w:rsidP="000E7410"/>
    <w:p w:rsidR="00F40851" w:rsidRPr="00704F50" w:rsidRDefault="00F40851" w:rsidP="00F40851">
      <w:pPr>
        <w:pStyle w:val="Heading2"/>
        <w:rPr>
          <w:rFonts w:ascii="Times New Roman" w:hAnsi="Times New Roman" w:cs="Times New Roman"/>
          <w:color w:val="auto"/>
        </w:rPr>
      </w:pPr>
      <w:bookmarkStart w:id="11" w:name="_Toc11178792"/>
      <w:r w:rsidRPr="00704F50">
        <w:rPr>
          <w:rFonts w:ascii="Times New Roman" w:hAnsi="Times New Roman" w:cs="Times New Roman"/>
          <w:color w:val="auto"/>
        </w:rPr>
        <w:t>Praksisperiode 3 (30 dager)</w:t>
      </w:r>
      <w:bookmarkEnd w:id="11"/>
    </w:p>
    <w:p w:rsidR="0057685A" w:rsidRDefault="00F40851" w:rsidP="00F40851">
      <w:pPr>
        <w:pStyle w:val="NormalWeb"/>
      </w:pPr>
      <w:r w:rsidRPr="00704F50">
        <w:t>I 3. praksisperiode skal studentenes evne til selvstendig</w:t>
      </w:r>
      <w:r w:rsidR="00233D96" w:rsidRPr="00704F50">
        <w:t xml:space="preserve"> og </w:t>
      </w:r>
      <w:r w:rsidRPr="00704F50">
        <w:t>helhetlig planlegging, gjennomføring av undervisning og ytterligere bevisstgjøring vektlegges. Studentene skal i økende grad mestre de utfordringene som skolehverdagen gir.</w:t>
      </w:r>
    </w:p>
    <w:p w:rsidR="00F40851" w:rsidRPr="00704F50" w:rsidRDefault="00F40851" w:rsidP="00633AD2">
      <w:pPr>
        <w:pStyle w:val="NormalWeb"/>
        <w:numPr>
          <w:ilvl w:val="0"/>
          <w:numId w:val="37"/>
        </w:numPr>
      </w:pPr>
      <w:r w:rsidRPr="00704F50">
        <w:t xml:space="preserve">Studentene skal begynne denne perioden med en observasjonsperiode på 3 dager. Her kan studentene observere praksislærers undervisning samt andre lærere etter avtale med praksislærer. Veiledning i </w:t>
      </w:r>
      <w:r w:rsidR="00E32E11" w:rsidRPr="00704F50">
        <w:t xml:space="preserve">disse dagene knyttes til studentens </w:t>
      </w:r>
      <w:r w:rsidRPr="00704F50">
        <w:t>refleksjon</w:t>
      </w:r>
      <w:r w:rsidR="00E32E11" w:rsidRPr="00704F50">
        <w:t>er</w:t>
      </w:r>
      <w:r w:rsidRPr="00704F50">
        <w:t xml:space="preserve"> over observerte situasjoner, </w:t>
      </w:r>
      <w:r w:rsidR="00E32E11" w:rsidRPr="00704F50">
        <w:t xml:space="preserve">og </w:t>
      </w:r>
      <w:r w:rsidR="0057685A" w:rsidRPr="00704F50">
        <w:t xml:space="preserve">ses </w:t>
      </w:r>
      <w:r w:rsidRPr="00704F50">
        <w:t xml:space="preserve">i lys av kriteriene for den gitte praksisperioden (se kap.7) og læringsutbyttebeskrivelsene i program- og emneplaner. </w:t>
      </w:r>
      <w:r w:rsidR="003D7521" w:rsidRPr="00704F50">
        <w:br/>
      </w:r>
    </w:p>
    <w:p w:rsidR="003D7521" w:rsidRPr="00704F50" w:rsidRDefault="00F40851" w:rsidP="00633AD2">
      <w:pPr>
        <w:pStyle w:val="NormalWeb"/>
        <w:numPr>
          <w:ilvl w:val="0"/>
          <w:numId w:val="37"/>
        </w:numPr>
      </w:pPr>
      <w:r w:rsidRPr="00704F50">
        <w:t xml:space="preserve">Studentene skal i løpet av denne praksisperioden ha hatt undervisningsansvar for </w:t>
      </w:r>
      <w:r w:rsidRPr="00704F50">
        <w:rPr>
          <w:b/>
        </w:rPr>
        <w:t>40</w:t>
      </w:r>
      <w:r w:rsidR="0057685A" w:rsidRPr="00704F50">
        <w:rPr>
          <w:b/>
        </w:rPr>
        <w:t> </w:t>
      </w:r>
      <w:r w:rsidRPr="00704F50">
        <w:rPr>
          <w:b/>
        </w:rPr>
        <w:t>timer</w:t>
      </w:r>
      <w:r w:rsidR="00AF623D" w:rsidRPr="00704F50">
        <w:t>. Det skal etterstrebes jevn fordeling av timene.</w:t>
      </w:r>
      <w:r w:rsidR="003D7521" w:rsidRPr="00704F50">
        <w:t xml:space="preserve"> </w:t>
      </w:r>
      <w:r w:rsidR="00633AD2" w:rsidRPr="00704F50">
        <w:br/>
      </w:r>
    </w:p>
    <w:p w:rsidR="00633AD2" w:rsidRPr="00704F50" w:rsidRDefault="00633AD2" w:rsidP="00633AD2">
      <w:pPr>
        <w:pStyle w:val="NormalWeb"/>
        <w:numPr>
          <w:ilvl w:val="0"/>
          <w:numId w:val="37"/>
        </w:numPr>
      </w:pPr>
      <w:r w:rsidRPr="00704F50">
        <w:lastRenderedPageBreak/>
        <w:t>Det skal gjennomføres før- og etterveiledning for hver undervisningsøkt studenten har ansvar for, og praksislærer skal observere studentenes undervisning.</w:t>
      </w:r>
      <w:r w:rsidRPr="00704F50">
        <w:br/>
      </w:r>
    </w:p>
    <w:p w:rsidR="00633AD2" w:rsidRPr="00704F50" w:rsidRDefault="00633AD2" w:rsidP="00633AD2">
      <w:pPr>
        <w:pStyle w:val="NormalWeb"/>
        <w:numPr>
          <w:ilvl w:val="0"/>
          <w:numId w:val="37"/>
        </w:numPr>
      </w:pPr>
      <w:r w:rsidRPr="00704F50">
        <w:t>Har praksislærer flere enn en student i praksisperioden, skal hver student likevel gjennomføre 40 timer undervisning.</w:t>
      </w:r>
      <w:r w:rsidRPr="00704F50">
        <w:br/>
      </w:r>
    </w:p>
    <w:p w:rsidR="003D7521" w:rsidRPr="00704F50" w:rsidRDefault="003D7521" w:rsidP="00633AD2">
      <w:pPr>
        <w:pStyle w:val="NormalWeb"/>
        <w:numPr>
          <w:ilvl w:val="0"/>
          <w:numId w:val="37"/>
        </w:numPr>
      </w:pPr>
      <w:r w:rsidRPr="00704F50">
        <w:t>S</w:t>
      </w:r>
      <w:r w:rsidR="00F40851" w:rsidRPr="00704F50">
        <w:t xml:space="preserve">tudentene </w:t>
      </w:r>
      <w:r w:rsidRPr="00704F50">
        <w:t xml:space="preserve">skal </w:t>
      </w:r>
      <w:r w:rsidR="00F40851" w:rsidRPr="00704F50">
        <w:t>få kjennskap til organisasjonsutvikling i skolen</w:t>
      </w:r>
      <w:r w:rsidR="0057685A" w:rsidRPr="00704F50">
        <w:t>,</w:t>
      </w:r>
      <w:r w:rsidR="00F40851" w:rsidRPr="00704F50">
        <w:t xml:space="preserve"> med vekt på utviklingsarbeid og fornyelse. </w:t>
      </w:r>
      <w:r w:rsidRPr="00704F50">
        <w:br/>
      </w:r>
    </w:p>
    <w:p w:rsidR="00F40851" w:rsidRPr="00704F50" w:rsidRDefault="003D7521" w:rsidP="00633AD2">
      <w:pPr>
        <w:pStyle w:val="NormalWeb"/>
        <w:numPr>
          <w:ilvl w:val="0"/>
          <w:numId w:val="37"/>
        </w:numPr>
      </w:pPr>
      <w:r w:rsidRPr="00704F50">
        <w:t xml:space="preserve">Studentene skal også få </w:t>
      </w:r>
      <w:r w:rsidR="00F40851" w:rsidRPr="00704F50">
        <w:t>erfaring med følgende temaer/oppgaver:</w:t>
      </w:r>
    </w:p>
    <w:p w:rsidR="00F40851" w:rsidRPr="00704F50" w:rsidRDefault="00F40851" w:rsidP="00633AD2">
      <w:pPr>
        <w:pStyle w:val="ListParagraph"/>
        <w:widowControl w:val="0"/>
        <w:numPr>
          <w:ilvl w:val="1"/>
          <w:numId w:val="37"/>
        </w:numPr>
        <w:autoSpaceDE w:val="0"/>
        <w:autoSpaceDN w:val="0"/>
        <w:adjustRightInd w:val="0"/>
        <w:spacing w:line="340" w:lineRule="exact"/>
        <w:rPr>
          <w:rFonts w:ascii="Times" w:hAnsi="Times" w:cs="Times"/>
          <w:bCs/>
        </w:rPr>
      </w:pPr>
      <w:r w:rsidRPr="00704F50">
        <w:rPr>
          <w:rFonts w:ascii="Times" w:hAnsi="Times" w:cs="Times"/>
          <w:bCs/>
        </w:rPr>
        <w:t>Vurdering for læring</w:t>
      </w:r>
    </w:p>
    <w:p w:rsidR="00F40851" w:rsidRPr="00704F50" w:rsidRDefault="00F40851" w:rsidP="00633AD2">
      <w:pPr>
        <w:pStyle w:val="ListParagraph"/>
        <w:numPr>
          <w:ilvl w:val="1"/>
          <w:numId w:val="37"/>
        </w:numPr>
      </w:pPr>
      <w:r w:rsidRPr="00704F50">
        <w:t xml:space="preserve">Tiltak for elever med fortrinnsrett/særskilte behov, samarbeid med hjelpeapparatet </w:t>
      </w:r>
    </w:p>
    <w:p w:rsidR="00F40851" w:rsidRPr="00704F50" w:rsidRDefault="00F40851" w:rsidP="00633AD2">
      <w:pPr>
        <w:pStyle w:val="ListParagraph"/>
        <w:numPr>
          <w:ilvl w:val="1"/>
          <w:numId w:val="37"/>
        </w:numPr>
      </w:pPr>
      <w:r w:rsidRPr="00704F50">
        <w:t xml:space="preserve">Tverrfaglig opplæring, integrering av grunnleggende ferdigheter, læreplananalyse </w:t>
      </w:r>
    </w:p>
    <w:p w:rsidR="00F40851" w:rsidRPr="00704F50" w:rsidRDefault="00F40851" w:rsidP="00633AD2">
      <w:pPr>
        <w:pStyle w:val="ListParagraph"/>
        <w:numPr>
          <w:ilvl w:val="1"/>
          <w:numId w:val="37"/>
        </w:numPr>
      </w:pPr>
      <w:r w:rsidRPr="00704F50">
        <w:t>Skolen som organisasjon, teamarbeid og årsplanlegging</w:t>
      </w:r>
    </w:p>
    <w:p w:rsidR="00F40851" w:rsidRPr="00704F50" w:rsidRDefault="00F40851" w:rsidP="00633AD2">
      <w:pPr>
        <w:pStyle w:val="ListParagraph"/>
        <w:numPr>
          <w:ilvl w:val="1"/>
          <w:numId w:val="37"/>
        </w:numPr>
      </w:pPr>
      <w:r w:rsidRPr="00704F50">
        <w:t>Samarbeid mellom skole og arbeidsliv, skole</w:t>
      </w:r>
      <w:r w:rsidR="0057685A" w:rsidRPr="00704F50">
        <w:t> – </w:t>
      </w:r>
      <w:r w:rsidRPr="00704F50">
        <w:t>hjem</w:t>
      </w:r>
    </w:p>
    <w:p w:rsidR="00F40851" w:rsidRPr="00704F50" w:rsidRDefault="00F40851" w:rsidP="00633AD2">
      <w:pPr>
        <w:pStyle w:val="ListParagraph"/>
        <w:numPr>
          <w:ilvl w:val="1"/>
          <w:numId w:val="37"/>
        </w:numPr>
      </w:pPr>
      <w:r w:rsidRPr="00704F50">
        <w:t>Endrings- og utviklingsarbeid</w:t>
      </w:r>
    </w:p>
    <w:p w:rsidR="00F40851" w:rsidRPr="00704F50" w:rsidRDefault="00F40851" w:rsidP="00633AD2">
      <w:pPr>
        <w:pStyle w:val="ListParagraph"/>
        <w:numPr>
          <w:ilvl w:val="1"/>
          <w:numId w:val="37"/>
        </w:numPr>
      </w:pPr>
      <w:r w:rsidRPr="00704F50">
        <w:t>HMS for elever og lærere</w:t>
      </w:r>
    </w:p>
    <w:p w:rsidR="00F40851" w:rsidRPr="00704F50" w:rsidRDefault="00F40851" w:rsidP="00633AD2">
      <w:pPr>
        <w:pStyle w:val="ListParagraph"/>
        <w:numPr>
          <w:ilvl w:val="1"/>
          <w:numId w:val="37"/>
        </w:numPr>
      </w:pPr>
      <w:r w:rsidRPr="00704F50">
        <w:t>Kriseberedskapsplaner og antimobbingsarbeid</w:t>
      </w:r>
    </w:p>
    <w:p w:rsidR="00F40851" w:rsidRPr="00704F50" w:rsidRDefault="00F40851" w:rsidP="00633AD2">
      <w:pPr>
        <w:pStyle w:val="ListParagraph"/>
        <w:numPr>
          <w:ilvl w:val="1"/>
          <w:numId w:val="37"/>
        </w:numPr>
      </w:pPr>
      <w:r w:rsidRPr="00704F50">
        <w:t>Oppstart av et skoleår, kartleggingsprøver m</w:t>
      </w:r>
      <w:r w:rsidR="003D7521" w:rsidRPr="00704F50">
        <w:t>.</w:t>
      </w:r>
      <w:r w:rsidRPr="00704F50">
        <w:t>m</w:t>
      </w:r>
      <w:r w:rsidR="003D7521" w:rsidRPr="00704F50">
        <w:t>.</w:t>
      </w:r>
    </w:p>
    <w:p w:rsidR="003D7521" w:rsidRPr="00704F50" w:rsidRDefault="003D7521" w:rsidP="00633AD2">
      <w:pPr>
        <w:pStyle w:val="ListParagraph"/>
        <w:ind w:left="1440"/>
      </w:pPr>
    </w:p>
    <w:p w:rsidR="003D7521" w:rsidRPr="00704F50" w:rsidRDefault="003D7521" w:rsidP="00633AD2"/>
    <w:p w:rsidR="00F40851" w:rsidRPr="00704F50" w:rsidRDefault="00F40851" w:rsidP="00F40851">
      <w:pPr>
        <w:pStyle w:val="Heading2"/>
        <w:rPr>
          <w:rFonts w:ascii="Times New Roman" w:hAnsi="Times New Roman" w:cs="Times New Roman"/>
          <w:color w:val="auto"/>
        </w:rPr>
      </w:pPr>
      <w:bookmarkStart w:id="12" w:name="_Toc11178793"/>
      <w:r w:rsidRPr="00704F50">
        <w:rPr>
          <w:rFonts w:ascii="Times New Roman" w:hAnsi="Times New Roman" w:cs="Times New Roman"/>
          <w:color w:val="auto"/>
        </w:rPr>
        <w:t>Dokumentasjon i pedagogisk praksis i videregående opplæring</w:t>
      </w:r>
      <w:bookmarkEnd w:id="12"/>
    </w:p>
    <w:p w:rsidR="00F40851" w:rsidRPr="00704F50" w:rsidRDefault="00F40851" w:rsidP="00F40851">
      <w:pPr>
        <w:pStyle w:val="Heading3"/>
        <w:rPr>
          <w:rFonts w:ascii="Times New Roman" w:hAnsi="Times New Roman" w:cs="Times New Roman"/>
          <w:color w:val="auto"/>
        </w:rPr>
      </w:pPr>
      <w:bookmarkStart w:id="13" w:name="_Toc11178794"/>
      <w:r w:rsidRPr="00704F50">
        <w:rPr>
          <w:rFonts w:ascii="Times New Roman" w:hAnsi="Times New Roman" w:cs="Times New Roman"/>
          <w:color w:val="auto"/>
        </w:rPr>
        <w:t>Plan for pedagogisk praksis</w:t>
      </w:r>
      <w:bookmarkEnd w:id="13"/>
    </w:p>
    <w:p w:rsidR="00E32E11" w:rsidRPr="00704F50" w:rsidRDefault="00E32E11" w:rsidP="00E32E11">
      <w:pPr>
        <w:pStyle w:val="NormalWeb"/>
      </w:pPr>
      <w:r w:rsidRPr="00704F50">
        <w:t>Forventningsavklaring mellom studenter og praksislærer(e) er en viktig del av planleggingen ved oppstart av hver praksisperiode.</w:t>
      </w:r>
    </w:p>
    <w:p w:rsidR="0032480F" w:rsidRPr="00704F50" w:rsidRDefault="00F40851" w:rsidP="00F40851">
      <w:pPr>
        <w:pStyle w:val="NormalWeb"/>
      </w:pPr>
      <w:r w:rsidRPr="00704F50">
        <w:t>I løpet av observasjonsdagene skal student og praksislærer sammen utarbeide en plan for studentens arbeidsoppgaver</w:t>
      </w:r>
      <w:r w:rsidR="0057685A" w:rsidRPr="00704F50">
        <w:t xml:space="preserve"> og </w:t>
      </w:r>
      <w:r w:rsidRPr="00704F50">
        <w:t>læringsaktiviteter</w:t>
      </w:r>
      <w:r w:rsidR="0057685A" w:rsidRPr="00704F50">
        <w:t>,</w:t>
      </w:r>
      <w:r w:rsidRPr="00704F50">
        <w:t xml:space="preserve"> og de skal få beskjed om hva som skal være faglig innhold i undervisningen de skal ha ansvar for (dette føres inn i praksisplanen)</w:t>
      </w:r>
      <w:r w:rsidR="005E0CFC" w:rsidRPr="00704F50">
        <w:t>.</w:t>
      </w:r>
      <w:r w:rsidRPr="00704F50">
        <w:t xml:space="preserve"> Praksisplanen skal gi en oversikt over studentenes læringsprosess i praksisperioden, og skal knyttes til læreres kjerneoppgaver i profesjonsutøvelsen. Studenten har ansvar for at praksisplanen </w:t>
      </w:r>
      <w:r w:rsidR="00E32E11" w:rsidRPr="00704F50">
        <w:t>lastes opp i Canvas</w:t>
      </w:r>
      <w:r w:rsidRPr="00704F50">
        <w:t xml:space="preserve"> til avtalt tid for godkjenning (se vedlegg 1 og 2). </w:t>
      </w:r>
    </w:p>
    <w:p w:rsidR="001D5EE7" w:rsidRPr="00704F50" w:rsidRDefault="001D5EE7" w:rsidP="00F40851">
      <w:pPr>
        <w:pStyle w:val="NormalWeb"/>
      </w:pPr>
    </w:p>
    <w:p w:rsidR="00F40851" w:rsidRPr="00704F50" w:rsidRDefault="00F40851" w:rsidP="00F40851">
      <w:pPr>
        <w:pStyle w:val="Heading3"/>
        <w:rPr>
          <w:rFonts w:ascii="Times New Roman" w:hAnsi="Times New Roman" w:cs="Times New Roman"/>
          <w:color w:val="auto"/>
        </w:rPr>
      </w:pPr>
      <w:bookmarkStart w:id="14" w:name="_Toc11178795"/>
      <w:r w:rsidRPr="00704F50">
        <w:rPr>
          <w:rFonts w:ascii="Times New Roman" w:hAnsi="Times New Roman" w:cs="Times New Roman"/>
          <w:color w:val="auto"/>
        </w:rPr>
        <w:t>Veiledningsdokumenter og undervisningsplaner</w:t>
      </w:r>
      <w:bookmarkEnd w:id="14"/>
    </w:p>
    <w:p w:rsidR="00F40851" w:rsidRPr="00704F50" w:rsidRDefault="00F40851" w:rsidP="00F40851">
      <w:pPr>
        <w:pStyle w:val="NormalWeb"/>
      </w:pPr>
      <w:r w:rsidRPr="00704F50">
        <w:t xml:space="preserve">Veiledningsdokument og undervisningsplan lages av studentene i forbindelse med planlegging av en undervisningsøkt studentene selv skal gjennomføre. I løpet av hver praksisperiode i videregående opplæring </w:t>
      </w:r>
      <w:r w:rsidRPr="00704F50">
        <w:rPr>
          <w:u w:val="single"/>
        </w:rPr>
        <w:t>skal</w:t>
      </w:r>
      <w:r w:rsidRPr="00704F50">
        <w:t xml:space="preserve"> studentene utarbeide 3</w:t>
      </w:r>
      <w:r w:rsidR="005E0CFC" w:rsidRPr="00704F50">
        <w:t>–</w:t>
      </w:r>
      <w:r w:rsidR="00AF623D" w:rsidRPr="00704F50">
        <w:t>6</w:t>
      </w:r>
      <w:r w:rsidRPr="00704F50">
        <w:t xml:space="preserve"> veiledningsdokument</w:t>
      </w:r>
      <w:r w:rsidR="00E32E11" w:rsidRPr="00704F50">
        <w:t>er</w:t>
      </w:r>
      <w:r w:rsidRPr="00704F50">
        <w:t>, avhengig av den enkelte students behov og praksislærers faglige vurderinger.</w:t>
      </w:r>
    </w:p>
    <w:p w:rsidR="00F40851" w:rsidRPr="00704F50" w:rsidRDefault="00F40851" w:rsidP="00F40851">
      <w:pPr>
        <w:pStyle w:val="NormalWeb"/>
      </w:pPr>
      <w:r w:rsidRPr="00704F50">
        <w:rPr>
          <w:b/>
        </w:rPr>
        <w:lastRenderedPageBreak/>
        <w:t xml:space="preserve">Veiledningsdokument </w:t>
      </w:r>
      <w:r w:rsidRPr="00704F50">
        <w:t xml:space="preserve">er en fyldig dokumentasjon av planleggingen studentene gjør i forkant av </w:t>
      </w:r>
      <w:r w:rsidR="005E0CFC" w:rsidRPr="00704F50">
        <w:t xml:space="preserve">et </w:t>
      </w:r>
      <w:r w:rsidRPr="00704F50">
        <w:t>undervisningsopplegg de skal gjennomføre i forbindelse med pedagogisk praksis. Undervisningsopplegg</w:t>
      </w:r>
      <w:r w:rsidR="005E0CFC" w:rsidRPr="00704F50">
        <w:t>et</w:t>
      </w:r>
      <w:r w:rsidRPr="00704F50">
        <w:t xml:space="preserve"> kan ha et omfang fra en til flere timer, eller det kan strekke seg over flere dager. Undervisningsoppleggene skal utarbeides i lys av den didaktiske relasjonsmodell</w:t>
      </w:r>
      <w:r w:rsidR="005E0CFC" w:rsidRPr="00704F50">
        <w:t>en</w:t>
      </w:r>
      <w:r w:rsidRPr="00704F50">
        <w:t xml:space="preserve"> og ut fra didaktisk relasjonstenkning. Vedlegg</w:t>
      </w:r>
      <w:r w:rsidR="00124642" w:rsidRPr="00704F50">
        <w:t xml:space="preserve"> 3</w:t>
      </w:r>
      <w:r w:rsidRPr="00704F50">
        <w:t xml:space="preserve"> skal benyttes når veiledningsdokument</w:t>
      </w:r>
      <w:r w:rsidR="005E0CFC" w:rsidRPr="00704F50">
        <w:t>er</w:t>
      </w:r>
      <w:r w:rsidRPr="00704F50">
        <w:t xml:space="preserve"> utarbeides.</w:t>
      </w:r>
      <w:r w:rsidR="00AF623D" w:rsidRPr="00704F50">
        <w:t xml:space="preserve"> </w:t>
      </w:r>
      <w:r w:rsidRPr="00704F50">
        <w:t xml:space="preserve">Det er viktig at alle didaktiske valg begrunnes. Det er imidlertid ingenting i veien for å utarbeide veiledningsdokumenter for enkelttimer hvis det vil bidra til best læring for studenten. </w:t>
      </w:r>
    </w:p>
    <w:p w:rsidR="00F40851" w:rsidRPr="00704F50" w:rsidRDefault="00F40851" w:rsidP="00F40851">
      <w:pPr>
        <w:pStyle w:val="NormalWeb"/>
      </w:pPr>
      <w:r w:rsidRPr="00704F50">
        <w:t>Veiledningsdokumentet skal benyttes både i før- og etterveiledningen. Praksislærer må derfor få dette dokumentet av studenten i god tid, minimum to dager før førveiledningen.</w:t>
      </w:r>
    </w:p>
    <w:p w:rsidR="0032480F" w:rsidRPr="00704F50" w:rsidRDefault="00F40851" w:rsidP="0032480F">
      <w:pPr>
        <w:pStyle w:val="NormalWeb"/>
      </w:pPr>
      <w:r w:rsidRPr="00704F50">
        <w:rPr>
          <w:b/>
        </w:rPr>
        <w:t>Undervisningsplan</w:t>
      </w:r>
      <w:r w:rsidRPr="00704F50">
        <w:t xml:space="preserve"> skal utarbeides ut fra veiledningsdokumentet og førveiledningen, og </w:t>
      </w:r>
      <w:r w:rsidR="00E32E11" w:rsidRPr="00704F50">
        <w:t xml:space="preserve">skal være en </w:t>
      </w:r>
      <w:r w:rsidRPr="00704F50">
        <w:t xml:space="preserve">kortfattet plan for hver undervisning studentene skal ha ansvar for. Dette er en operasjonalisering av veiledningsdokumentet for den praktiske gjennomføringen av undervisningen (helst kun på ca. 1 side). Vedlegg </w:t>
      </w:r>
      <w:r w:rsidR="00124642" w:rsidRPr="00704F50">
        <w:t xml:space="preserve">4 </w:t>
      </w:r>
      <w:r w:rsidRPr="00704F50">
        <w:t>skal benyttes når undervisningsplane</w:t>
      </w:r>
      <w:r w:rsidR="006D3FB0" w:rsidRPr="00704F50">
        <w:t>r</w:t>
      </w:r>
      <w:r w:rsidRPr="00704F50">
        <w:t xml:space="preserve"> utarbeides. </w:t>
      </w:r>
    </w:p>
    <w:p w:rsidR="00AF623D" w:rsidRPr="00704F50" w:rsidRDefault="00AF623D" w:rsidP="0032480F">
      <w:pPr>
        <w:pStyle w:val="NormalWeb"/>
      </w:pPr>
    </w:p>
    <w:p w:rsidR="00F40851" w:rsidRPr="00704F50" w:rsidRDefault="00F40851" w:rsidP="00F40851">
      <w:pPr>
        <w:pStyle w:val="Heading3"/>
        <w:rPr>
          <w:rFonts w:ascii="Times New Roman" w:hAnsi="Times New Roman" w:cs="Times New Roman"/>
          <w:color w:val="auto"/>
        </w:rPr>
      </w:pPr>
      <w:bookmarkStart w:id="15" w:name="_Toc515639694"/>
      <w:bookmarkStart w:id="16" w:name="_Toc11178796"/>
      <w:r w:rsidRPr="00704F50">
        <w:rPr>
          <w:rFonts w:ascii="Times New Roman" w:hAnsi="Times New Roman" w:cs="Times New Roman"/>
          <w:color w:val="auto"/>
        </w:rPr>
        <w:t>Arbeidskrav i PPU</w:t>
      </w:r>
      <w:r w:rsidR="0032480F" w:rsidRPr="00704F50">
        <w:rPr>
          <w:rFonts w:ascii="Times New Roman" w:hAnsi="Times New Roman" w:cs="Times New Roman"/>
          <w:color w:val="auto"/>
        </w:rPr>
        <w:t>-y</w:t>
      </w:r>
      <w:r w:rsidRPr="00704F50">
        <w:rPr>
          <w:rFonts w:ascii="Times New Roman" w:hAnsi="Times New Roman" w:cs="Times New Roman"/>
          <w:color w:val="auto"/>
        </w:rPr>
        <w:t>-studiet</w:t>
      </w:r>
      <w:bookmarkEnd w:id="15"/>
      <w:bookmarkEnd w:id="16"/>
    </w:p>
    <w:p w:rsidR="00F40851" w:rsidRPr="00704F50" w:rsidRDefault="0032480F" w:rsidP="00F40851">
      <w:pPr>
        <w:pStyle w:val="NormalWeb"/>
      </w:pPr>
      <w:r w:rsidRPr="00704F50">
        <w:t>U</w:t>
      </w:r>
      <w:r w:rsidR="00F40851" w:rsidRPr="00704F50">
        <w:t xml:space="preserve">tdanningen skal knyttes til erfaringer og hendelser i og fra pedagogisk praksis. </w:t>
      </w:r>
      <w:r w:rsidR="00AF623D" w:rsidRPr="00704F50">
        <w:t xml:space="preserve">I 3. praksisperiode skal studentene utføre et tverrfaglig utviklingsprosjekt på tilsvarende 10 studiepoeng, som skal integrere pedagogikk, yrkesdidaktikk og praksis (KD 2013). Utviklingsprosjektet skal knyttes til egen pedagogisk praksis. </w:t>
      </w:r>
      <w:r w:rsidR="00F40851" w:rsidRPr="00704F50">
        <w:t xml:space="preserve">Det </w:t>
      </w:r>
      <w:r w:rsidR="00EE5804" w:rsidRPr="00704F50">
        <w:t xml:space="preserve">er </w:t>
      </w:r>
      <w:r w:rsidR="00F40851" w:rsidRPr="00704F50">
        <w:t xml:space="preserve">derfor </w:t>
      </w:r>
      <w:r w:rsidR="00EE5804" w:rsidRPr="00704F50">
        <w:t>ønskelig at</w:t>
      </w:r>
      <w:r w:rsidR="00F40851" w:rsidRPr="00704F50">
        <w:t xml:space="preserve"> praksisveileder og studenter kan diskutere arbeidskrav som studentene har i studiet for å sikre optimale læreprosesser for studentene.</w:t>
      </w:r>
    </w:p>
    <w:p w:rsidR="00EE5804" w:rsidRPr="00704F50" w:rsidRDefault="00EE5804" w:rsidP="00F40851">
      <w:pPr>
        <w:pStyle w:val="NormalWeb"/>
      </w:pPr>
    </w:p>
    <w:p w:rsidR="00F40851" w:rsidRPr="00704F50" w:rsidRDefault="00F40851" w:rsidP="00F40851">
      <w:pPr>
        <w:pStyle w:val="Heading3"/>
        <w:rPr>
          <w:rFonts w:ascii="Times New Roman" w:hAnsi="Times New Roman" w:cs="Times New Roman"/>
          <w:color w:val="auto"/>
        </w:rPr>
      </w:pPr>
      <w:bookmarkStart w:id="17" w:name="_Toc11178797"/>
      <w:r w:rsidRPr="00704F50">
        <w:rPr>
          <w:rFonts w:ascii="Times New Roman" w:hAnsi="Times New Roman" w:cs="Times New Roman"/>
          <w:color w:val="auto"/>
        </w:rPr>
        <w:t>Vurdering i pedagogisk praksis i videregående opplæring</w:t>
      </w:r>
      <w:bookmarkEnd w:id="17"/>
      <w:r w:rsidRPr="00704F50">
        <w:rPr>
          <w:rFonts w:ascii="Times New Roman" w:hAnsi="Times New Roman" w:cs="Times New Roman"/>
          <w:color w:val="auto"/>
        </w:rPr>
        <w:t xml:space="preserve"> </w:t>
      </w:r>
    </w:p>
    <w:p w:rsidR="00F40851" w:rsidRDefault="00F40851" w:rsidP="00F40851">
      <w:pPr>
        <w:pStyle w:val="NormalWeb"/>
      </w:pPr>
      <w:r w:rsidRPr="00704F50">
        <w:t>Ved vurdering av studentene må det tas hensyn til hvor de er i sitt utdanningsløp. Vurderingsrutiner og vurderingskriterier er omtalt i kap. 7. Vurderingsskjema</w:t>
      </w:r>
      <w:r w:rsidR="0032480F" w:rsidRPr="00704F50">
        <w:t xml:space="preserve"> finnes på nettside</w:t>
      </w:r>
      <w:r w:rsidR="00B10210" w:rsidRPr="00704F50">
        <w:t>ne</w:t>
      </w:r>
      <w:r w:rsidR="0032480F" w:rsidRPr="00704F50">
        <w:t xml:space="preserve"> for praksis</w:t>
      </w:r>
      <w:r w:rsidR="00611C35" w:rsidRPr="00704F50">
        <w:t>informasjon</w:t>
      </w:r>
      <w:r w:rsidR="0032480F" w:rsidRPr="00704F50">
        <w:t>.</w:t>
      </w:r>
    </w:p>
    <w:p w:rsidR="0012621B" w:rsidRPr="00704F50" w:rsidRDefault="0012621B" w:rsidP="0012621B">
      <w:pPr>
        <w:spacing w:after="200" w:line="276" w:lineRule="auto"/>
        <w:ind w:left="0" w:firstLine="0"/>
        <w:rPr>
          <w:rFonts w:asciiTheme="majorHAnsi" w:eastAsiaTheme="majorEastAsia" w:hAnsiTheme="majorHAnsi" w:cstheme="majorBidi"/>
          <w:b/>
          <w:bCs/>
          <w:color w:val="2E74B5" w:themeColor="accent1" w:themeShade="BF"/>
          <w:sz w:val="28"/>
          <w:szCs w:val="28"/>
        </w:rPr>
      </w:pPr>
    </w:p>
    <w:p w:rsidR="00F40851" w:rsidRPr="00704F50" w:rsidRDefault="00F40851" w:rsidP="00F40851">
      <w:pPr>
        <w:pStyle w:val="Heading1"/>
        <w:rPr>
          <w:rFonts w:ascii="Times New Roman" w:hAnsi="Times New Roman" w:cs="Times New Roman"/>
          <w:color w:val="auto"/>
        </w:rPr>
      </w:pPr>
      <w:r w:rsidRPr="00704F50">
        <w:rPr>
          <w:rFonts w:ascii="Times New Roman" w:hAnsi="Times New Roman" w:cs="Times New Roman"/>
          <w:color w:val="auto"/>
        </w:rPr>
        <w:t xml:space="preserve"> </w:t>
      </w:r>
      <w:bookmarkStart w:id="18" w:name="_Toc11178798"/>
      <w:r w:rsidRPr="00704F50">
        <w:rPr>
          <w:rFonts w:ascii="Times New Roman" w:hAnsi="Times New Roman" w:cs="Times New Roman"/>
          <w:color w:val="auto"/>
        </w:rPr>
        <w:t>Gjennomføring av pedagogisk praksis på ungdomstrinnet</w:t>
      </w:r>
      <w:bookmarkEnd w:id="18"/>
      <w:r w:rsidRPr="00704F50">
        <w:rPr>
          <w:rFonts w:ascii="Times New Roman" w:hAnsi="Times New Roman" w:cs="Times New Roman"/>
          <w:color w:val="auto"/>
        </w:rPr>
        <w:t xml:space="preserve"> </w:t>
      </w:r>
    </w:p>
    <w:p w:rsidR="00F40851" w:rsidRPr="00704F50" w:rsidRDefault="00F40851" w:rsidP="00F40851">
      <w:pPr>
        <w:pStyle w:val="Heading2"/>
        <w:rPr>
          <w:rFonts w:ascii="Times New Roman" w:hAnsi="Times New Roman" w:cs="Times New Roman"/>
          <w:color w:val="auto"/>
        </w:rPr>
      </w:pPr>
      <w:bookmarkStart w:id="19" w:name="_Toc11178799"/>
      <w:r w:rsidRPr="00704F50">
        <w:rPr>
          <w:rFonts w:ascii="Times New Roman" w:hAnsi="Times New Roman" w:cs="Times New Roman"/>
          <w:color w:val="auto"/>
        </w:rPr>
        <w:t>Praksisperiode 2 (10 dager)</w:t>
      </w:r>
      <w:bookmarkEnd w:id="19"/>
    </w:p>
    <w:p w:rsidR="00F40851" w:rsidRPr="00704F50" w:rsidRDefault="00F40851" w:rsidP="00F40851">
      <w:pPr>
        <w:pStyle w:val="NormalWeb"/>
        <w:rPr>
          <w:color w:val="FF0000"/>
        </w:rPr>
      </w:pPr>
      <w:r w:rsidRPr="00704F50">
        <w:t xml:space="preserve">Pedagogisk praksis på ungdomstrinnet gjennomføres dels som observasjon og </w:t>
      </w:r>
      <w:r w:rsidR="003D545A" w:rsidRPr="00704F50">
        <w:t xml:space="preserve">dels </w:t>
      </w:r>
      <w:r w:rsidRPr="00704F50">
        <w:t xml:space="preserve">gjennom deltakelse i </w:t>
      </w:r>
      <w:r w:rsidR="00E43CAE" w:rsidRPr="00704F50">
        <w:t xml:space="preserve">undervisningen </w:t>
      </w:r>
      <w:r w:rsidRPr="00704F50">
        <w:t>sammen med praksislærer, gjerne i ulike klasser og fag, gjerne i fagene utdanningsvalg, arbeidslivsfag, valgfag, men også i andre fag der studentene har relevant kompetanse.</w:t>
      </w:r>
      <w:r w:rsidR="00DC57F0">
        <w:t xml:space="preserve"> Praksisperioden gjennomføres fortrinnsvis i grupper.</w:t>
      </w:r>
    </w:p>
    <w:p w:rsidR="00FD120D" w:rsidRPr="00704F50" w:rsidRDefault="00F40851" w:rsidP="00F40851">
      <w:pPr>
        <w:pStyle w:val="NormalWeb"/>
      </w:pPr>
      <w:r w:rsidRPr="00704F50">
        <w:lastRenderedPageBreak/>
        <w:t>Studenten</w:t>
      </w:r>
      <w:r w:rsidR="005A3544" w:rsidRPr="00704F50">
        <w:t>e</w:t>
      </w:r>
      <w:r w:rsidRPr="00704F50">
        <w:t xml:space="preserve"> skal være til stede på praksisskolen</w:t>
      </w:r>
      <w:r w:rsidRPr="00704F50">
        <w:rPr>
          <w:color w:val="FF0000"/>
        </w:rPr>
        <w:t xml:space="preserve"> </w:t>
      </w:r>
      <w:r w:rsidRPr="00704F50">
        <w:t>tilsvarende normal</w:t>
      </w:r>
      <w:r w:rsidR="0066196C" w:rsidRPr="00704F50">
        <w:t xml:space="preserve"> arbeidstid </w:t>
      </w:r>
      <w:r w:rsidRPr="00704F50">
        <w:t xml:space="preserve">for lærere, i 10 sammenhengende dager. </w:t>
      </w:r>
      <w:r w:rsidR="00A76DC1" w:rsidRPr="00704F50">
        <w:t>Det må legges til rette for at eventuelt gyldig fravær kan tas igjen uten ugrunnet opphold.</w:t>
      </w:r>
      <w:r w:rsidR="00FD120D" w:rsidRPr="00704F50">
        <w:t xml:space="preserve"> </w:t>
      </w:r>
    </w:p>
    <w:p w:rsidR="00F40851" w:rsidRPr="00704F50" w:rsidRDefault="00864C2E" w:rsidP="00F40851">
      <w:pPr>
        <w:pStyle w:val="NormalWeb"/>
      </w:pPr>
      <w:r w:rsidRPr="00704F50">
        <w:t>Praksisperioden er veiledet, og dette innebærer at d</w:t>
      </w:r>
      <w:r w:rsidR="00F40851" w:rsidRPr="00704F50">
        <w:t xml:space="preserve">et skal gjennomføres </w:t>
      </w:r>
      <w:r w:rsidR="00A76DC1" w:rsidRPr="00704F50">
        <w:t xml:space="preserve">jevnlige </w:t>
      </w:r>
      <w:r w:rsidR="00F40851" w:rsidRPr="00704F50">
        <w:t>veiledningssamtaler mellom praksislærer og studentene</w:t>
      </w:r>
      <w:r w:rsidR="00A76DC1" w:rsidRPr="00704F50">
        <w:t xml:space="preserve">, </w:t>
      </w:r>
      <w:r w:rsidR="00FD120D" w:rsidRPr="00704F50">
        <w:t xml:space="preserve">i snitt </w:t>
      </w:r>
      <w:r w:rsidR="00F40851" w:rsidRPr="00704F50">
        <w:t>1</w:t>
      </w:r>
      <w:r w:rsidR="005A3544" w:rsidRPr="00704F50">
        <w:t xml:space="preserve"> </w:t>
      </w:r>
      <w:r w:rsidR="00F40851" w:rsidRPr="00704F50">
        <w:t>t. p</w:t>
      </w:r>
      <w:r w:rsidR="005A3544" w:rsidRPr="00704F50">
        <w:t>e</w:t>
      </w:r>
      <w:r w:rsidR="00F40851" w:rsidRPr="00704F50">
        <w:t>r dag.</w:t>
      </w:r>
      <w:r w:rsidRPr="00704F50">
        <w:t xml:space="preserve"> Denne veiledningen bør gjennomføres i for- eller etterkant av en undervisningsøkt</w:t>
      </w:r>
      <w:r w:rsidR="005A3544" w:rsidRPr="00704F50">
        <w:t>,</w:t>
      </w:r>
      <w:r w:rsidRPr="00704F50">
        <w:t xml:space="preserve"> og</w:t>
      </w:r>
      <w:r w:rsidR="005A3544" w:rsidRPr="00704F50">
        <w:t xml:space="preserve"> bør</w:t>
      </w:r>
      <w:r w:rsidRPr="00704F50">
        <w:t xml:space="preserve"> omhandle viktige momenter eller hendelser/utfordringer.</w:t>
      </w:r>
    </w:p>
    <w:p w:rsidR="00F40851" w:rsidRPr="00704F50" w:rsidRDefault="00F40851" w:rsidP="00F40851">
      <w:pPr>
        <w:pStyle w:val="NormalWeb"/>
      </w:pPr>
      <w:r w:rsidRPr="00704F50">
        <w:t xml:space="preserve">Hovedfokus i praksisopplæringen på ungdomstrinnet rettes inn mot følgende tre hovedområder: læring, undervisning og samarbeid. </w:t>
      </w:r>
    </w:p>
    <w:p w:rsidR="00F40851" w:rsidRPr="00704F50" w:rsidRDefault="00F40851" w:rsidP="00F40851">
      <w:pPr>
        <w:pStyle w:val="NormalWeb"/>
      </w:pPr>
      <w:r w:rsidRPr="00704F50">
        <w:t xml:space="preserve">Konkret </w:t>
      </w:r>
      <w:r w:rsidR="00E43CAE" w:rsidRPr="00704F50">
        <w:t xml:space="preserve">kan dette </w:t>
      </w:r>
      <w:r w:rsidRPr="00704F50">
        <w:t xml:space="preserve">dreie seg om: </w:t>
      </w:r>
    </w:p>
    <w:p w:rsidR="00F40851" w:rsidRPr="00704F50" w:rsidRDefault="00F40851" w:rsidP="00A76DC1">
      <w:pPr>
        <w:pStyle w:val="NoSpacing"/>
        <w:numPr>
          <w:ilvl w:val="0"/>
          <w:numId w:val="26"/>
        </w:numPr>
        <w:rPr>
          <w:rFonts w:ascii="Times New Roman" w:hAnsi="Times New Roman" w:cs="Times New Roman"/>
          <w:sz w:val="24"/>
          <w:szCs w:val="24"/>
        </w:rPr>
      </w:pPr>
      <w:r w:rsidRPr="00704F50">
        <w:rPr>
          <w:rFonts w:ascii="Times New Roman" w:hAnsi="Times New Roman" w:cs="Times New Roman"/>
          <w:sz w:val="24"/>
          <w:szCs w:val="24"/>
        </w:rPr>
        <w:t>Ungdoms læring og utvikling, ungdomskultur</w:t>
      </w:r>
    </w:p>
    <w:p w:rsidR="00F40851" w:rsidRPr="00704F50" w:rsidRDefault="00F40851" w:rsidP="00A76DC1">
      <w:pPr>
        <w:pStyle w:val="ListParagraph"/>
        <w:numPr>
          <w:ilvl w:val="0"/>
          <w:numId w:val="26"/>
        </w:numPr>
        <w:spacing w:after="160"/>
      </w:pPr>
      <w:r w:rsidRPr="00704F50">
        <w:t>Elevenes skolemiljø</w:t>
      </w:r>
      <w:r w:rsidR="000E456E" w:rsidRPr="00704F50">
        <w:t>, mangfold og multikulturalitet.</w:t>
      </w:r>
      <w:r w:rsidRPr="00704F50">
        <w:t xml:space="preserve"> </w:t>
      </w:r>
    </w:p>
    <w:p w:rsidR="00F40851" w:rsidRPr="00704F50" w:rsidRDefault="00F40851" w:rsidP="00A76DC1">
      <w:pPr>
        <w:pStyle w:val="ListParagraph"/>
        <w:numPr>
          <w:ilvl w:val="0"/>
          <w:numId w:val="26"/>
        </w:numPr>
        <w:spacing w:after="160"/>
      </w:pPr>
      <w:r w:rsidRPr="00704F50">
        <w:t>Klasseledelse og kontaktlærerrollen</w:t>
      </w:r>
      <w:r w:rsidR="0066196C" w:rsidRPr="00704F50">
        <w:t>,</w:t>
      </w:r>
      <w:r w:rsidRPr="00704F50">
        <w:t xml:space="preserve"> </w:t>
      </w:r>
      <w:r w:rsidR="0066196C" w:rsidRPr="00704F50">
        <w:t xml:space="preserve">helst </w:t>
      </w:r>
      <w:r w:rsidRPr="00704F50">
        <w:t>på ulike trinn</w:t>
      </w:r>
    </w:p>
    <w:p w:rsidR="00F40851" w:rsidRPr="00704F50" w:rsidRDefault="00F40851" w:rsidP="00A76DC1">
      <w:pPr>
        <w:pStyle w:val="ListParagraph"/>
        <w:numPr>
          <w:ilvl w:val="0"/>
          <w:numId w:val="26"/>
        </w:numPr>
        <w:spacing w:after="160"/>
      </w:pPr>
      <w:r w:rsidRPr="00704F50">
        <w:t>Tverrfaglig og flerfaglig samarbeid på trinn og mellom trinn</w:t>
      </w:r>
    </w:p>
    <w:p w:rsidR="00F40851" w:rsidRPr="00704F50" w:rsidRDefault="00F40851" w:rsidP="00A76DC1">
      <w:pPr>
        <w:pStyle w:val="ListParagraph"/>
        <w:numPr>
          <w:ilvl w:val="0"/>
          <w:numId w:val="26"/>
        </w:numPr>
        <w:spacing w:after="160"/>
      </w:pPr>
      <w:r w:rsidRPr="00704F50">
        <w:t xml:space="preserve">Karriereveiledning og overgangen fra ungdomsskole til videregående opplæring </w:t>
      </w:r>
    </w:p>
    <w:p w:rsidR="00F40851" w:rsidRPr="00704F50" w:rsidRDefault="00F40851" w:rsidP="00A76DC1">
      <w:pPr>
        <w:pStyle w:val="ListParagraph"/>
        <w:numPr>
          <w:ilvl w:val="0"/>
          <w:numId w:val="26"/>
        </w:numPr>
        <w:spacing w:after="160"/>
      </w:pPr>
      <w:r w:rsidRPr="00704F50">
        <w:t xml:space="preserve">Få innblikk i fag som videreføres som fellesfag i yrkesfaglige utdanningsprogram </w:t>
      </w:r>
    </w:p>
    <w:p w:rsidR="00F40851" w:rsidRPr="00704F50" w:rsidRDefault="00F40851" w:rsidP="00A76DC1">
      <w:pPr>
        <w:pStyle w:val="ListParagraph"/>
        <w:numPr>
          <w:ilvl w:val="0"/>
          <w:numId w:val="26"/>
        </w:numPr>
        <w:spacing w:after="160"/>
      </w:pPr>
      <w:r w:rsidRPr="00704F50">
        <w:t>Få kjennskap til skolens profil og satsningsområder</w:t>
      </w:r>
    </w:p>
    <w:p w:rsidR="00F40851" w:rsidRPr="00704F50" w:rsidRDefault="00F40851" w:rsidP="00A76DC1">
      <w:pPr>
        <w:pStyle w:val="ListParagraph"/>
        <w:numPr>
          <w:ilvl w:val="0"/>
          <w:numId w:val="26"/>
        </w:numPr>
        <w:spacing w:after="160"/>
        <w:rPr>
          <w:b/>
        </w:rPr>
      </w:pPr>
      <w:r w:rsidRPr="00704F50">
        <w:t xml:space="preserve">Kompetanseutviklingen på ungdomstrinnet </w:t>
      </w:r>
    </w:p>
    <w:p w:rsidR="00FD120D" w:rsidRDefault="00FD120D" w:rsidP="00E43CAE">
      <w:pPr>
        <w:pStyle w:val="ListParagraph"/>
        <w:spacing w:after="160"/>
        <w:rPr>
          <w:b/>
        </w:rPr>
      </w:pPr>
    </w:p>
    <w:p w:rsidR="009E1F1D" w:rsidRPr="00704F50" w:rsidRDefault="009E1F1D" w:rsidP="00E43CAE">
      <w:pPr>
        <w:pStyle w:val="ListParagraph"/>
        <w:spacing w:after="160"/>
        <w:rPr>
          <w:b/>
        </w:rPr>
      </w:pPr>
    </w:p>
    <w:p w:rsidR="00F40851" w:rsidRPr="00704F50" w:rsidRDefault="00F40851" w:rsidP="00F40851">
      <w:pPr>
        <w:pStyle w:val="Heading2"/>
        <w:rPr>
          <w:rFonts w:ascii="Times New Roman" w:hAnsi="Times New Roman" w:cs="Times New Roman"/>
          <w:color w:val="auto"/>
        </w:rPr>
      </w:pPr>
      <w:bookmarkStart w:id="20" w:name="_Toc11178800"/>
      <w:r w:rsidRPr="00704F50">
        <w:rPr>
          <w:rFonts w:ascii="Times New Roman" w:hAnsi="Times New Roman" w:cs="Times New Roman"/>
          <w:color w:val="auto"/>
        </w:rPr>
        <w:t>Læringsaktiviteter i ungdomstrinnet</w:t>
      </w:r>
      <w:bookmarkEnd w:id="20"/>
    </w:p>
    <w:p w:rsidR="00F40851" w:rsidRPr="00704F50" w:rsidRDefault="00F40851" w:rsidP="00F40851">
      <w:pPr>
        <w:pStyle w:val="NormalWeb"/>
      </w:pPr>
      <w:r w:rsidRPr="00704F50">
        <w:t xml:space="preserve">Det </w:t>
      </w:r>
      <w:r w:rsidR="00E43CAE" w:rsidRPr="00704F50">
        <w:t xml:space="preserve">er ønskelig </w:t>
      </w:r>
      <w:r w:rsidRPr="00704F50">
        <w:t>at studentene deltar i følgende læringsaktiviteter i denne praksisperioden:</w:t>
      </w:r>
    </w:p>
    <w:p w:rsidR="00F40851" w:rsidRPr="00704F50" w:rsidRDefault="009901AA" w:rsidP="00F40851">
      <w:pPr>
        <w:pStyle w:val="ListParagraph"/>
        <w:numPr>
          <w:ilvl w:val="0"/>
          <w:numId w:val="25"/>
        </w:numPr>
        <w:spacing w:after="160"/>
      </w:pPr>
      <w:r w:rsidRPr="00704F50">
        <w:t>Observasjon</w:t>
      </w:r>
      <w:r w:rsidR="00FD120D" w:rsidRPr="00704F50">
        <w:t xml:space="preserve"> av</w:t>
      </w:r>
      <w:r w:rsidRPr="00704F50">
        <w:t xml:space="preserve"> og deltakelse</w:t>
      </w:r>
      <w:r w:rsidR="00F40851" w:rsidRPr="00704F50">
        <w:t xml:space="preserve"> i praksislærers undervisning på ulike trinn og læringsarenaer (minimum 30 timer)</w:t>
      </w:r>
    </w:p>
    <w:p w:rsidR="00F40851" w:rsidRPr="00704F50" w:rsidRDefault="00F40851" w:rsidP="00F40851">
      <w:pPr>
        <w:pStyle w:val="ListParagraph"/>
        <w:numPr>
          <w:ilvl w:val="0"/>
          <w:numId w:val="25"/>
        </w:numPr>
        <w:spacing w:after="160"/>
      </w:pPr>
      <w:r w:rsidRPr="00704F50">
        <w:t>Gjennomfører 1</w:t>
      </w:r>
      <w:r w:rsidR="00463B1F" w:rsidRPr="00704F50">
        <w:t>–</w:t>
      </w:r>
      <w:r w:rsidRPr="00704F50">
        <w:t>2 mindre undervisningsopplegg for elevene, der søkelys rettes mot aktuelle deler i yrkesopplæring og/eller om utdanningsveier innen yrkesfaglig utdanningsprogram</w:t>
      </w:r>
      <w:r w:rsidR="00FD120D" w:rsidRPr="00704F50">
        <w:t xml:space="preserve"> </w:t>
      </w:r>
    </w:p>
    <w:p w:rsidR="00F40851" w:rsidRPr="00704F50" w:rsidRDefault="009901AA" w:rsidP="00F40851">
      <w:pPr>
        <w:pStyle w:val="ListParagraph"/>
        <w:numPr>
          <w:ilvl w:val="0"/>
          <w:numId w:val="25"/>
        </w:numPr>
        <w:spacing w:after="160"/>
      </w:pPr>
      <w:r w:rsidRPr="00704F50">
        <w:t>Observasjon og deltakelse</w:t>
      </w:r>
      <w:r w:rsidR="00F40851" w:rsidRPr="00704F50">
        <w:t xml:space="preserve"> i vurderingssituasjoner </w:t>
      </w:r>
    </w:p>
    <w:p w:rsidR="00F40851" w:rsidRPr="00704F50" w:rsidRDefault="009901AA" w:rsidP="00F40851">
      <w:pPr>
        <w:pStyle w:val="ListParagraph"/>
        <w:numPr>
          <w:ilvl w:val="0"/>
          <w:numId w:val="25"/>
        </w:numPr>
        <w:spacing w:after="160"/>
      </w:pPr>
      <w:r w:rsidRPr="00704F50">
        <w:t>Gjennomfører</w:t>
      </w:r>
      <w:r w:rsidR="00F40851" w:rsidRPr="00704F50">
        <w:t xml:space="preserve"> samtaler med ulike faginstanser ved skolen om deres rolle på ungdomstrinnet, for derigjennom å få mer innblikk i sentrale problemstillinger</w:t>
      </w:r>
    </w:p>
    <w:p w:rsidR="00F40851" w:rsidRPr="00704F50" w:rsidRDefault="00F40851" w:rsidP="00F40851">
      <w:pPr>
        <w:pStyle w:val="ListParagraph"/>
        <w:numPr>
          <w:ilvl w:val="0"/>
          <w:numId w:val="25"/>
        </w:numPr>
        <w:spacing w:after="160"/>
      </w:pPr>
      <w:r w:rsidRPr="00704F50">
        <w:t xml:space="preserve">Får mulighet til å delta på samarbeidsmøter i lærerkollegiet </w:t>
      </w:r>
    </w:p>
    <w:p w:rsidR="00F40851" w:rsidRPr="00704F50" w:rsidRDefault="00F40851" w:rsidP="00F40851">
      <w:pPr>
        <w:pStyle w:val="ListParagraph"/>
        <w:numPr>
          <w:ilvl w:val="0"/>
          <w:numId w:val="25"/>
        </w:numPr>
        <w:spacing w:after="160"/>
      </w:pPr>
      <w:r w:rsidRPr="00704F50">
        <w:t xml:space="preserve">Deltar i samarbeid med andre lærere i inspeksjon i friminutt </w:t>
      </w:r>
    </w:p>
    <w:p w:rsidR="00F40851" w:rsidRDefault="00F40851" w:rsidP="00F40851">
      <w:pPr>
        <w:pStyle w:val="ListParagraph"/>
        <w:numPr>
          <w:ilvl w:val="0"/>
          <w:numId w:val="25"/>
        </w:numPr>
        <w:spacing w:after="160"/>
      </w:pPr>
      <w:r w:rsidRPr="00704F50">
        <w:t xml:space="preserve">Får avsatt tid til å skrive logg/rapport/refleksjon over egen læring </w:t>
      </w:r>
    </w:p>
    <w:p w:rsidR="0012621B" w:rsidRDefault="0012621B">
      <w:pPr>
        <w:spacing w:after="160" w:line="259" w:lineRule="auto"/>
        <w:ind w:left="0" w:firstLine="0"/>
      </w:pPr>
    </w:p>
    <w:p w:rsidR="00F40851" w:rsidRPr="00704F50" w:rsidRDefault="00F40851" w:rsidP="00F40851">
      <w:pPr>
        <w:pStyle w:val="Heading2"/>
        <w:rPr>
          <w:rFonts w:ascii="Times New Roman" w:hAnsi="Times New Roman" w:cs="Times New Roman"/>
          <w:color w:val="auto"/>
        </w:rPr>
      </w:pPr>
      <w:bookmarkStart w:id="21" w:name="_Toc11178801"/>
      <w:r w:rsidRPr="00704F50">
        <w:rPr>
          <w:rFonts w:ascii="Times New Roman" w:hAnsi="Times New Roman" w:cs="Times New Roman"/>
          <w:color w:val="auto"/>
        </w:rPr>
        <w:t>Vurdering i ungdomstrinnpraksis</w:t>
      </w:r>
      <w:bookmarkEnd w:id="21"/>
    </w:p>
    <w:p w:rsidR="0012621B" w:rsidRDefault="006039D3" w:rsidP="00F40851">
      <w:pPr>
        <w:pStyle w:val="NormalWeb"/>
      </w:pPr>
      <w:r w:rsidRPr="00704F50">
        <w:t>Det er OsloMet-lærer som vurderer studentens praksisperiode</w:t>
      </w:r>
      <w:r w:rsidR="00A76DC1" w:rsidRPr="00704F50">
        <w:t xml:space="preserve">, og </w:t>
      </w:r>
      <w:r w:rsidR="00F30643" w:rsidRPr="00704F50">
        <w:t xml:space="preserve">dette </w:t>
      </w:r>
      <w:r w:rsidR="00A76DC1" w:rsidRPr="00704F50">
        <w:t xml:space="preserve">er </w:t>
      </w:r>
      <w:r w:rsidR="00F40851" w:rsidRPr="00704F50">
        <w:t>nærmere omtalt i kap. 7</w:t>
      </w:r>
      <w:r w:rsidR="0012621B">
        <w:t xml:space="preserve">.  </w:t>
      </w:r>
    </w:p>
    <w:p w:rsidR="00F40851" w:rsidRPr="00704F50" w:rsidRDefault="00F40851" w:rsidP="00F40851">
      <w:pPr>
        <w:pStyle w:val="NormalWeb"/>
      </w:pPr>
      <w:r w:rsidRPr="00704F50">
        <w:lastRenderedPageBreak/>
        <w:t xml:space="preserve"> </w:t>
      </w:r>
    </w:p>
    <w:p w:rsidR="00F40851" w:rsidRPr="00704F50" w:rsidRDefault="00F40851" w:rsidP="00F40851">
      <w:pPr>
        <w:pStyle w:val="Heading1"/>
        <w:rPr>
          <w:rFonts w:ascii="Times New Roman" w:hAnsi="Times New Roman" w:cs="Times New Roman"/>
          <w:color w:val="auto"/>
        </w:rPr>
      </w:pPr>
      <w:bookmarkStart w:id="22" w:name="_Toc11178802"/>
      <w:r w:rsidRPr="00704F50">
        <w:rPr>
          <w:rFonts w:ascii="Times New Roman" w:hAnsi="Times New Roman" w:cs="Times New Roman"/>
          <w:color w:val="auto"/>
        </w:rPr>
        <w:t>Observasjon og veiledning som del av all pedagogisk praksis</w:t>
      </w:r>
      <w:bookmarkEnd w:id="22"/>
    </w:p>
    <w:p w:rsidR="00F40851" w:rsidRPr="00704F50" w:rsidRDefault="00F40851" w:rsidP="00F40851">
      <w:pPr>
        <w:pStyle w:val="Heading2"/>
        <w:rPr>
          <w:rFonts w:ascii="Times New Roman" w:hAnsi="Times New Roman" w:cs="Times New Roman"/>
          <w:color w:val="auto"/>
        </w:rPr>
      </w:pPr>
      <w:bookmarkStart w:id="23" w:name="_Toc11178803"/>
      <w:r w:rsidRPr="00704F50">
        <w:rPr>
          <w:rFonts w:ascii="Times New Roman" w:hAnsi="Times New Roman" w:cs="Times New Roman"/>
          <w:color w:val="auto"/>
        </w:rPr>
        <w:t>Observasjon</w:t>
      </w:r>
      <w:bookmarkEnd w:id="23"/>
    </w:p>
    <w:p w:rsidR="00F40851" w:rsidRPr="00704F50" w:rsidRDefault="00F40851" w:rsidP="00F40851">
      <w:pPr>
        <w:pStyle w:val="NormalWeb"/>
      </w:pPr>
      <w:r w:rsidRPr="00704F50">
        <w:t>For at studentene skal kunne lære å planlegge og tilpasse undervisningen til ulike målgrupper og situasjoner, er det viktig at studentene får observere ulike lærere og undervisnings-situasjoner. Hva som skal observeres og hvordan observasjonen foregår, vil variere avhengig av om studentene er kjent med skolen eller ikke</w:t>
      </w:r>
      <w:r w:rsidR="00056141" w:rsidRPr="00704F50">
        <w:t>, og hvilken grad av undervisnings- og lærererfaring de har</w:t>
      </w:r>
      <w:r w:rsidRPr="00704F50">
        <w:t>.</w:t>
      </w:r>
    </w:p>
    <w:p w:rsidR="00F40851" w:rsidRPr="00704F50" w:rsidRDefault="00056141" w:rsidP="00F40851">
      <w:pPr>
        <w:pStyle w:val="NormalWeb"/>
      </w:pPr>
      <w:r w:rsidRPr="00704F50">
        <w:t xml:space="preserve">Det er viktig at dette tilpasses den enkelte student, slik at alle gjennom observasjon og dialog med praksislærer får </w:t>
      </w:r>
      <w:r w:rsidR="00F40851" w:rsidRPr="00704F50">
        <w:t xml:space="preserve">mulighet til å skaffe seg et godt grunnlag for </w:t>
      </w:r>
      <w:r w:rsidR="009901AA" w:rsidRPr="00704F50">
        <w:t xml:space="preserve">bedre </w:t>
      </w:r>
      <w:r w:rsidR="00F40851" w:rsidRPr="00704F50">
        <w:t>å kunne planlegge og gjennomføre relevant og tilpasset undervisning.</w:t>
      </w:r>
      <w:r w:rsidRPr="00704F50">
        <w:t xml:space="preserve"> </w:t>
      </w:r>
      <w:r w:rsidR="00F40851" w:rsidRPr="00704F50">
        <w:t>Student og praksisveileder skal sammen diskutere aktuelle observasjonstema, som for eksempel kommunikasjon, sosialt miljø, læringsmetoder, differensieringsmåter, tverrfaglig samarbeid, yrkesretting og relevans</w:t>
      </w:r>
      <w:r w:rsidR="009160AA" w:rsidRPr="00704F50">
        <w:t>,</w:t>
      </w:r>
      <w:r w:rsidR="00F40851" w:rsidRPr="00704F50">
        <w:t xml:space="preserve"> og gjerne fokusere på og diskutere observasjonene i veiledningssammenheng.</w:t>
      </w:r>
    </w:p>
    <w:p w:rsidR="006039D3" w:rsidRPr="00704F50" w:rsidRDefault="006039D3" w:rsidP="00F40851">
      <w:pPr>
        <w:pStyle w:val="NormalWeb"/>
      </w:pPr>
    </w:p>
    <w:p w:rsidR="00F40851" w:rsidRPr="00704F50" w:rsidRDefault="00F40851" w:rsidP="00F40851">
      <w:pPr>
        <w:pStyle w:val="Heading2"/>
        <w:rPr>
          <w:rFonts w:ascii="Times New Roman" w:hAnsi="Times New Roman" w:cs="Times New Roman"/>
          <w:color w:val="auto"/>
        </w:rPr>
      </w:pPr>
      <w:bookmarkStart w:id="24" w:name="_Toc11178804"/>
      <w:r w:rsidRPr="00704F50">
        <w:rPr>
          <w:rFonts w:ascii="Times New Roman" w:hAnsi="Times New Roman" w:cs="Times New Roman"/>
          <w:color w:val="auto"/>
        </w:rPr>
        <w:t>Veiledning</w:t>
      </w:r>
      <w:bookmarkEnd w:id="24"/>
    </w:p>
    <w:p w:rsidR="00F40851" w:rsidRPr="00704F50" w:rsidRDefault="00F40851" w:rsidP="00F40851">
      <w:pPr>
        <w:pStyle w:val="NormalWeb"/>
      </w:pPr>
      <w:r w:rsidRPr="00704F50">
        <w:t>Praksisveiledningen er en veiledning som er knyttet til studentens egen lærerpraksis. Den tar sikte på å utvikle studentenes praktisk-teoretiske kompetanse som lærer i yrkesfag</w:t>
      </w:r>
      <w:r w:rsidR="009160AA" w:rsidRPr="00704F50">
        <w:t>,</w:t>
      </w:r>
      <w:r w:rsidRPr="00704F50">
        <w:t xml:space="preserve"> gjennom samtaler der refleksjon over praksis er det sentrale. Det er særlig viktig at praksislærer og student i starten av en praksisperiode avklarer hvilke forventninger de har til hverandre og til den læringsaktivitet som skal utføres i praksisperioden.</w:t>
      </w:r>
    </w:p>
    <w:p w:rsidR="00F40851" w:rsidRPr="00704F50" w:rsidRDefault="006039D3" w:rsidP="00F40851">
      <w:pPr>
        <w:pStyle w:val="NormalWeb"/>
      </w:pPr>
      <w:r w:rsidRPr="00704F50">
        <w:t>Studiets r</w:t>
      </w:r>
      <w:r w:rsidR="00F40851" w:rsidRPr="00704F50">
        <w:t>ammeplan</w:t>
      </w:r>
      <w:r w:rsidRPr="00704F50">
        <w:t xml:space="preserve"> </w:t>
      </w:r>
      <w:r w:rsidR="00F40851" w:rsidRPr="00704F50">
        <w:t>anbefaler handlings- og refleksjonsmodellen som veiledningsstrategi (KD 2013). Denne tar utgangspunkt i studentenes praksisforståelse og fortløpende erfaringer i praksisperioden. Refleksjon over erfaringer skal bidra til innsikt og ny forståelse av praksis, undervisning, læring og utvikling i lærerrollen. Det er derfor viktig at studentene får satt ord på egne og andres erfaringer gjennom dialog med praksislærer og andre deltakere i praksisfellesskapet.</w:t>
      </w:r>
    </w:p>
    <w:p w:rsidR="00F40851" w:rsidRPr="00704F50" w:rsidRDefault="00F40851" w:rsidP="00F40851">
      <w:pPr>
        <w:pStyle w:val="NormalWeb"/>
      </w:pPr>
      <w:r w:rsidRPr="00704F50">
        <w:t>Det kan også være aktuelt å benytte andre strategier for veiledning som kan supplere handlings- og refleksjonsmodellen på en fruktbar måte. Studentene skal lære av det de ser og det de selv gjennomfører (erfaringslæring). De skal lære å ta selvstendige valg ut fra den enkelte situasjon.</w:t>
      </w:r>
    </w:p>
    <w:p w:rsidR="00F40851" w:rsidRPr="00704F50" w:rsidRDefault="00F40851" w:rsidP="00F40851">
      <w:pPr>
        <w:pStyle w:val="NormalWeb"/>
      </w:pPr>
      <w:r w:rsidRPr="00704F50">
        <w:t>I andre tilfeller er det selve praksisfellesskapet som fremtrer som læringsarena. Dette er en form for modellæring der praksisfellesskapet utgjør «modellen»</w:t>
      </w:r>
      <w:r w:rsidR="00C3053F" w:rsidRPr="00704F50">
        <w:t>,</w:t>
      </w:r>
      <w:r w:rsidRPr="00704F50">
        <w:t xml:space="preserve"> og der studenten gradvis finner sin plass.</w:t>
      </w:r>
    </w:p>
    <w:p w:rsidR="00F40851" w:rsidRPr="00704F50" w:rsidRDefault="00F40851" w:rsidP="00F40851">
      <w:pPr>
        <w:pStyle w:val="NormalWeb"/>
      </w:pPr>
      <w:r w:rsidRPr="00704F50">
        <w:t>Ulike tilnærminger til veiledning kan være gjensidig utfyllende. Gjennom observasjon, etterligning og refleksjon over erfaringer</w:t>
      </w:r>
      <w:r w:rsidR="00C3053F" w:rsidRPr="00704F50">
        <w:t>,</w:t>
      </w:r>
      <w:r w:rsidRPr="00704F50">
        <w:t xml:space="preserve"> og gjennom kommunikasjon med praksislærer, medstudenter og andre deltakere i praksisfellesskapet, kan studenten bli kjent med </w:t>
      </w:r>
      <w:r w:rsidRPr="00704F50">
        <w:lastRenderedPageBreak/>
        <w:t>praksisstedets egenart, sin egen faglige og personlige utvikling og gradvis bli trygg og kompetent i lærerrollen.</w:t>
      </w:r>
    </w:p>
    <w:p w:rsidR="00F40851" w:rsidRPr="00704F50" w:rsidRDefault="002B1170" w:rsidP="002B1170">
      <w:pPr>
        <w:pStyle w:val="NormalWeb"/>
      </w:pPr>
      <w:r w:rsidRPr="00704F50">
        <w:t xml:space="preserve">Dersom </w:t>
      </w:r>
      <w:r w:rsidR="00F40851" w:rsidRPr="00704F50">
        <w:t>vurderingen av studenten er krevende</w:t>
      </w:r>
      <w:r w:rsidRPr="00704F50">
        <w:t xml:space="preserve"> og </w:t>
      </w:r>
      <w:r w:rsidR="00F40851" w:rsidRPr="00704F50">
        <w:t xml:space="preserve">studenten får varsel om fare for ikke bestått eller liknende, </w:t>
      </w:r>
      <w:r w:rsidRPr="00704F50">
        <w:t xml:space="preserve">er det </w:t>
      </w:r>
      <w:r w:rsidR="00F40851" w:rsidRPr="00704F50">
        <w:t>behov for dokumentasjon av den veiledningen som har funnet sted.</w:t>
      </w:r>
      <w:r w:rsidRPr="00704F50">
        <w:t xml:space="preserve"> Praksislærer oppfordres derfor til å loggføre all studentveiledning gjennom praksisperioden.</w:t>
      </w:r>
    </w:p>
    <w:p w:rsidR="002B1170" w:rsidRPr="00704F50" w:rsidRDefault="002B1170" w:rsidP="002B1170">
      <w:pPr>
        <w:pStyle w:val="NormalWeb"/>
      </w:pPr>
    </w:p>
    <w:p w:rsidR="00F40851" w:rsidRPr="00704F50" w:rsidRDefault="00F40851" w:rsidP="00F40851">
      <w:pPr>
        <w:pStyle w:val="Heading3"/>
        <w:rPr>
          <w:rFonts w:ascii="Times New Roman" w:hAnsi="Times New Roman" w:cs="Times New Roman"/>
          <w:color w:val="auto"/>
        </w:rPr>
      </w:pPr>
      <w:bookmarkStart w:id="25" w:name="_Toc459813832"/>
      <w:bookmarkStart w:id="26" w:name="_Toc11178805"/>
      <w:r w:rsidRPr="00704F50">
        <w:rPr>
          <w:rFonts w:ascii="Times New Roman" w:hAnsi="Times New Roman" w:cs="Times New Roman"/>
          <w:color w:val="auto"/>
        </w:rPr>
        <w:t>Veiledningsgrunnlag</w:t>
      </w:r>
      <w:r w:rsidR="002B1170" w:rsidRPr="00704F50">
        <w:rPr>
          <w:rFonts w:ascii="Times New Roman" w:hAnsi="Times New Roman" w:cs="Times New Roman"/>
          <w:color w:val="auto"/>
        </w:rPr>
        <w:t xml:space="preserve"> ved undervisning</w:t>
      </w:r>
      <w:bookmarkEnd w:id="25"/>
      <w:bookmarkEnd w:id="26"/>
    </w:p>
    <w:p w:rsidR="00F40851" w:rsidRPr="00704F50" w:rsidRDefault="00F40851" w:rsidP="00F40851">
      <w:pPr>
        <w:pStyle w:val="NormalWeb"/>
      </w:pPr>
      <w:r w:rsidRPr="00704F50">
        <w:t xml:space="preserve">Veiledningen bygger på den ene siden på </w:t>
      </w:r>
      <w:r w:rsidR="00670BD6" w:rsidRPr="00704F50">
        <w:t>hva studenten selv har planlagt for sin undervisning</w:t>
      </w:r>
      <w:r w:rsidR="001A2DBC" w:rsidRPr="00704F50">
        <w:t>,</w:t>
      </w:r>
      <w:r w:rsidR="00670BD6" w:rsidRPr="00704F50">
        <w:t xml:space="preserve"> slik det fremgår av et veiledningsdokument eller en undervisningsplan. På den annen side bygger veiledningen på </w:t>
      </w:r>
      <w:r w:rsidRPr="00704F50">
        <w:t xml:space="preserve">hva studenten gjør og sier; hva som faktisk skjer i undervisningen og hvilket samspill og samarbeid studenten har med elevene og andre samarbeidsparter. </w:t>
      </w:r>
      <w:bookmarkStart w:id="27" w:name="_Toc459813833"/>
    </w:p>
    <w:p w:rsidR="002B1170" w:rsidRPr="00704F50" w:rsidRDefault="002B1170" w:rsidP="00F40851">
      <w:pPr>
        <w:pStyle w:val="NormalWeb"/>
      </w:pPr>
    </w:p>
    <w:p w:rsidR="00F40851" w:rsidRPr="00704F50" w:rsidRDefault="00F40851" w:rsidP="00F40851">
      <w:pPr>
        <w:pStyle w:val="Heading3"/>
        <w:rPr>
          <w:rFonts w:ascii="Times New Roman" w:hAnsi="Times New Roman" w:cs="Times New Roman"/>
          <w:color w:val="auto"/>
        </w:rPr>
      </w:pPr>
      <w:bookmarkStart w:id="28" w:name="_Toc11178806"/>
      <w:r w:rsidRPr="00704F50">
        <w:rPr>
          <w:rFonts w:ascii="Times New Roman" w:hAnsi="Times New Roman" w:cs="Times New Roman"/>
          <w:color w:val="auto"/>
        </w:rPr>
        <w:t>Førveiledning</w:t>
      </w:r>
      <w:bookmarkEnd w:id="27"/>
      <w:r w:rsidR="002B1170" w:rsidRPr="00704F50">
        <w:rPr>
          <w:rFonts w:ascii="Times New Roman" w:hAnsi="Times New Roman" w:cs="Times New Roman"/>
          <w:color w:val="auto"/>
        </w:rPr>
        <w:t xml:space="preserve"> ved undervisning</w:t>
      </w:r>
      <w:bookmarkEnd w:id="28"/>
    </w:p>
    <w:p w:rsidR="00F40851" w:rsidRPr="00704F50" w:rsidRDefault="00F40851" w:rsidP="00F40851">
      <w:pPr>
        <w:pStyle w:val="NormalWeb"/>
        <w:rPr>
          <w:strike/>
        </w:rPr>
      </w:pPr>
      <w:r w:rsidRPr="00704F50">
        <w:t xml:space="preserve">Førveiledningen </w:t>
      </w:r>
      <w:r w:rsidR="002B1170" w:rsidRPr="00704F50">
        <w:t>baseres</w:t>
      </w:r>
      <w:r w:rsidRPr="00704F50">
        <w:t xml:space="preserve"> på studentens veiledningsdokument/undervisningsplan</w:t>
      </w:r>
      <w:r w:rsidR="002B1170" w:rsidRPr="00704F50">
        <w:t>,</w:t>
      </w:r>
      <w:r w:rsidRPr="00704F50">
        <w:t xml:space="preserve"> og gir praksislærer anledning til å få del i studentenes tanker og planer med undervisn</w:t>
      </w:r>
      <w:r w:rsidR="00F22F54" w:rsidRPr="00704F50">
        <w:t xml:space="preserve">ingen før den gjennomføres. Dette </w:t>
      </w:r>
      <w:r w:rsidRPr="00704F50">
        <w:t xml:space="preserve">gir praksislærer mulighet til å komme med spørsmål og eventuelle avklaringer på forhånd. Førveiledningen bør skje i så god tid </w:t>
      </w:r>
      <w:r w:rsidR="00F22F54" w:rsidRPr="00704F50">
        <w:t xml:space="preserve">som mulig </w:t>
      </w:r>
      <w:r w:rsidRPr="00704F50">
        <w:t>forut for undervisningen</w:t>
      </w:r>
      <w:r w:rsidR="001A2DBC" w:rsidRPr="00704F50">
        <w:t>,</w:t>
      </w:r>
      <w:r w:rsidRPr="00704F50">
        <w:t xml:space="preserve"> </w:t>
      </w:r>
      <w:r w:rsidR="00F22F54" w:rsidRPr="00704F50">
        <w:t xml:space="preserve">slik </w:t>
      </w:r>
      <w:r w:rsidRPr="00704F50">
        <w:t>at studenten har muligheter til å</w:t>
      </w:r>
      <w:r w:rsidR="00670BD6" w:rsidRPr="00704F50">
        <w:t xml:space="preserve"> gjøre eventuelle endringer. </w:t>
      </w:r>
    </w:p>
    <w:p w:rsidR="002B1170" w:rsidRPr="00704F50" w:rsidRDefault="002B1170" w:rsidP="00F40851">
      <w:pPr>
        <w:pStyle w:val="NormalWeb"/>
        <w:rPr>
          <w:strike/>
        </w:rPr>
      </w:pPr>
    </w:p>
    <w:p w:rsidR="00F40851" w:rsidRPr="00704F50" w:rsidRDefault="00F40851" w:rsidP="00F40851">
      <w:pPr>
        <w:pStyle w:val="Heading3"/>
        <w:rPr>
          <w:rFonts w:ascii="Times New Roman" w:hAnsi="Times New Roman" w:cs="Times New Roman"/>
          <w:color w:val="auto"/>
        </w:rPr>
      </w:pPr>
      <w:bookmarkStart w:id="29" w:name="_Toc459813834"/>
      <w:bookmarkStart w:id="30" w:name="_Toc11178807"/>
      <w:r w:rsidRPr="00704F50">
        <w:rPr>
          <w:rFonts w:ascii="Times New Roman" w:hAnsi="Times New Roman" w:cs="Times New Roman"/>
          <w:color w:val="auto"/>
        </w:rPr>
        <w:t>Etterveiledning</w:t>
      </w:r>
      <w:bookmarkEnd w:id="29"/>
      <w:r w:rsidR="002B1170" w:rsidRPr="00704F50">
        <w:rPr>
          <w:rFonts w:ascii="Times New Roman" w:hAnsi="Times New Roman" w:cs="Times New Roman"/>
          <w:color w:val="auto"/>
        </w:rPr>
        <w:t xml:space="preserve"> ved undervisning</w:t>
      </w:r>
      <w:bookmarkEnd w:id="30"/>
    </w:p>
    <w:p w:rsidR="00F40851" w:rsidRPr="00704F50" w:rsidRDefault="00F40851" w:rsidP="00F40851">
      <w:pPr>
        <w:pStyle w:val="NormalWeb"/>
      </w:pPr>
      <w:r w:rsidRPr="00704F50">
        <w:t xml:space="preserve">Etterveiledningen tar utgangspunkt i gjennomføringen av undervisningen sett i relasjon til veiledningsdokumentet/undervisningsplanen og førveiledningen. Veiledningen skal fokusere på studentenes ferdigheter ved gjennomføring av undervisningen i forhold til alle de didaktiske kategoriene, også hvorvidt det faglige innholdet har vært relevant. Klasseledelse og relasjon </w:t>
      </w:r>
      <w:r w:rsidR="002B1170" w:rsidRPr="00704F50">
        <w:t xml:space="preserve">mellom </w:t>
      </w:r>
      <w:r w:rsidRPr="00704F50">
        <w:t>lærer og elev(er), samt elevenes engasjement og deltakelse i undervisningen er andre hovedmomenter. Som avslutning på samtalen bør de involverte parter vurdere kommunikasjonen seg imellom og gjøre avtaler for videre arbeid.</w:t>
      </w:r>
    </w:p>
    <w:p w:rsidR="002B1170" w:rsidRPr="00704F50" w:rsidRDefault="002B1170" w:rsidP="00F40851">
      <w:pPr>
        <w:pStyle w:val="NormalWeb"/>
      </w:pPr>
    </w:p>
    <w:p w:rsidR="00F40851" w:rsidRPr="00704F50" w:rsidRDefault="00F40851" w:rsidP="00F40851">
      <w:pPr>
        <w:pStyle w:val="Heading3"/>
        <w:rPr>
          <w:rFonts w:ascii="Times New Roman" w:hAnsi="Times New Roman" w:cs="Times New Roman"/>
          <w:color w:val="auto"/>
        </w:rPr>
      </w:pPr>
      <w:bookmarkStart w:id="31" w:name="_Toc11178808"/>
      <w:r w:rsidRPr="00704F50">
        <w:rPr>
          <w:rFonts w:ascii="Times New Roman" w:hAnsi="Times New Roman" w:cs="Times New Roman"/>
          <w:color w:val="auto"/>
        </w:rPr>
        <w:t>Studenten som ressurs i veiledningen</w:t>
      </w:r>
      <w:bookmarkEnd w:id="31"/>
    </w:p>
    <w:p w:rsidR="00F40851" w:rsidRPr="00704F50" w:rsidRDefault="00F40851" w:rsidP="00670BD6">
      <w:pPr>
        <w:pStyle w:val="NormalWeb"/>
        <w:rPr>
          <w:rFonts w:asciiTheme="majorHAnsi" w:eastAsiaTheme="majorEastAsia" w:hAnsiTheme="majorHAnsi" w:cstheme="majorBidi"/>
          <w:b/>
          <w:bCs/>
          <w:color w:val="2E74B5" w:themeColor="accent1" w:themeShade="BF"/>
          <w:sz w:val="28"/>
          <w:szCs w:val="28"/>
        </w:rPr>
      </w:pPr>
      <w:r w:rsidRPr="00704F50">
        <w:t>Studentene har ansvar for egen utvikling og læring i prosessen mot å bli profesjonelle lærere. Studentene skal være aktiv</w:t>
      </w:r>
      <w:r w:rsidR="002B1170" w:rsidRPr="00704F50">
        <w:t>e</w:t>
      </w:r>
      <w:r w:rsidRPr="00704F50">
        <w:t xml:space="preserve"> deltaker</w:t>
      </w:r>
      <w:r w:rsidR="002B1170" w:rsidRPr="00704F50">
        <w:t>e</w:t>
      </w:r>
      <w:r w:rsidRPr="00704F50">
        <w:t xml:space="preserve"> i både forberedelsen og gjennomføring</w:t>
      </w:r>
      <w:r w:rsidR="00F22F54" w:rsidRPr="00704F50">
        <w:t>en</w:t>
      </w:r>
      <w:r w:rsidRPr="00704F50">
        <w:t xml:space="preserve"> av pedagogisk praksis. Studenten</w:t>
      </w:r>
      <w:r w:rsidR="00F22F54" w:rsidRPr="00704F50">
        <w:t>e</w:t>
      </w:r>
      <w:r w:rsidRPr="00704F50">
        <w:t xml:space="preserve"> har også et medansvar for å drive veiledningssamtalen videre på bakgrunn av observasjoner og erfaringer, og skal møte forberedt til før- og etterveiledningen.  </w:t>
      </w:r>
      <w:bookmarkStart w:id="32" w:name="_Toc459813843"/>
    </w:p>
    <w:p w:rsidR="00F40851" w:rsidRPr="00704F50" w:rsidRDefault="00F40851" w:rsidP="00F40851">
      <w:pPr>
        <w:pStyle w:val="Heading1"/>
        <w:rPr>
          <w:rFonts w:ascii="Times New Roman" w:hAnsi="Times New Roman" w:cs="Times New Roman"/>
          <w:color w:val="auto"/>
        </w:rPr>
      </w:pPr>
      <w:bookmarkStart w:id="33" w:name="_Toc11178809"/>
      <w:bookmarkEnd w:id="32"/>
      <w:r w:rsidRPr="00704F50">
        <w:rPr>
          <w:rFonts w:ascii="Times New Roman" w:hAnsi="Times New Roman" w:cs="Times New Roman"/>
          <w:color w:val="auto"/>
        </w:rPr>
        <w:lastRenderedPageBreak/>
        <w:t>Vurderingsrutiner i pedagogisk praksis</w:t>
      </w:r>
      <w:bookmarkEnd w:id="33"/>
    </w:p>
    <w:p w:rsidR="003B298C" w:rsidRPr="00704F50" w:rsidRDefault="00F40851" w:rsidP="003B298C">
      <w:pPr>
        <w:pStyle w:val="NormalWeb"/>
      </w:pPr>
      <w:r w:rsidRPr="00704F50">
        <w:t>Studentene får en formell vurdering etter hver praksisperiode</w:t>
      </w:r>
      <w:r w:rsidR="001A2DBC" w:rsidRPr="00704F50">
        <w:t>,</w:t>
      </w:r>
      <w:r w:rsidRPr="00704F50">
        <w:t xml:space="preserve"> uttrykt med karakteren </w:t>
      </w:r>
      <w:r w:rsidR="006948A9">
        <w:t>b</w:t>
      </w:r>
      <w:r w:rsidRPr="00704F50">
        <w:t>estått</w:t>
      </w:r>
      <w:r w:rsidR="006948A9">
        <w:t> </w:t>
      </w:r>
      <w:r w:rsidRPr="00704F50">
        <w:t>/</w:t>
      </w:r>
      <w:r w:rsidR="00EF0BE9">
        <w:t xml:space="preserve"> </w:t>
      </w:r>
      <w:r w:rsidR="006948A9">
        <w:t>i</w:t>
      </w:r>
      <w:r w:rsidRPr="00704F50">
        <w:t>kke bestått.</w:t>
      </w:r>
      <w:r w:rsidR="00A35B2B" w:rsidRPr="00704F50">
        <w:t xml:space="preserve"> Det er utformet vurderingskriterier for alle tre praksisperioder. </w:t>
      </w:r>
      <w:r w:rsidR="003B298C" w:rsidRPr="00704F50">
        <w:t xml:space="preserve">Praksisopplæringen må være vurdert til bestått for at studenten kan ta eksamen både på </w:t>
      </w:r>
      <w:r w:rsidR="001A2DBC" w:rsidRPr="00704F50">
        <w:t>e</w:t>
      </w:r>
      <w:r w:rsidR="003B298C" w:rsidRPr="00704F50">
        <w:t xml:space="preserve">mne 6000 og </w:t>
      </w:r>
      <w:r w:rsidR="001A2DBC" w:rsidRPr="00704F50">
        <w:t>e</w:t>
      </w:r>
      <w:r w:rsidR="003B298C" w:rsidRPr="00704F50">
        <w:t xml:space="preserve">mne 6100. </w:t>
      </w:r>
    </w:p>
    <w:p w:rsidR="002B1170" w:rsidRPr="00704F50" w:rsidRDefault="002B1170" w:rsidP="00A35B2B">
      <w:pPr>
        <w:pStyle w:val="NormalWeb"/>
      </w:pPr>
    </w:p>
    <w:p w:rsidR="00F40851" w:rsidRPr="00704F50" w:rsidRDefault="00D20453" w:rsidP="00F40851">
      <w:pPr>
        <w:pStyle w:val="Heading2"/>
        <w:rPr>
          <w:rFonts w:ascii="Times New Roman" w:hAnsi="Times New Roman" w:cs="Times New Roman"/>
          <w:color w:val="auto"/>
        </w:rPr>
      </w:pPr>
      <w:bookmarkStart w:id="34" w:name="_Toc11178810"/>
      <w:r w:rsidRPr="00704F50">
        <w:rPr>
          <w:rFonts w:ascii="Times New Roman" w:hAnsi="Times New Roman" w:cs="Times New Roman"/>
          <w:color w:val="auto"/>
        </w:rPr>
        <w:t>Vurdering i p</w:t>
      </w:r>
      <w:r w:rsidR="00F40851" w:rsidRPr="00704F50">
        <w:rPr>
          <w:rFonts w:ascii="Times New Roman" w:hAnsi="Times New Roman" w:cs="Times New Roman"/>
          <w:color w:val="auto"/>
        </w:rPr>
        <w:t xml:space="preserve">raksisperiode 1 og 3: </w:t>
      </w:r>
      <w:r w:rsidRPr="00704F50">
        <w:rPr>
          <w:rFonts w:ascii="Times New Roman" w:hAnsi="Times New Roman" w:cs="Times New Roman"/>
          <w:color w:val="auto"/>
        </w:rPr>
        <w:t>v</w:t>
      </w:r>
      <w:r w:rsidR="00F40851" w:rsidRPr="00704F50">
        <w:rPr>
          <w:rFonts w:ascii="Times New Roman" w:hAnsi="Times New Roman" w:cs="Times New Roman"/>
          <w:color w:val="auto"/>
        </w:rPr>
        <w:t xml:space="preserve">ideregående </w:t>
      </w:r>
      <w:r w:rsidR="00670BD6" w:rsidRPr="00704F50">
        <w:rPr>
          <w:rFonts w:ascii="Times New Roman" w:hAnsi="Times New Roman" w:cs="Times New Roman"/>
          <w:color w:val="auto"/>
        </w:rPr>
        <w:t>opplæring</w:t>
      </w:r>
      <w:bookmarkEnd w:id="34"/>
    </w:p>
    <w:p w:rsidR="00F40851" w:rsidRPr="00704F50" w:rsidRDefault="00F40851" w:rsidP="00F40851">
      <w:pPr>
        <w:pStyle w:val="NormalWeb"/>
        <w:rPr>
          <w:szCs w:val="22"/>
        </w:rPr>
      </w:pPr>
      <w:r w:rsidRPr="00704F50">
        <w:t>Vurdering av studentenes praksisarbeid gjøres</w:t>
      </w:r>
      <w:r w:rsidR="00670BD6" w:rsidRPr="00704F50">
        <w:t xml:space="preserve"> fortløpende</w:t>
      </w:r>
      <w:r w:rsidR="00C74956" w:rsidRPr="00704F50">
        <w:rPr>
          <w:color w:val="FF0000"/>
        </w:rPr>
        <w:t xml:space="preserve"> </w:t>
      </w:r>
      <w:r w:rsidRPr="00704F50">
        <w:t xml:space="preserve">på bakgrunn av vurderingskriterier for pedagogisk </w:t>
      </w:r>
      <w:r w:rsidR="00A35B2B" w:rsidRPr="00704F50">
        <w:t xml:space="preserve">praksis (se vurderingskriterier </w:t>
      </w:r>
      <w:r w:rsidR="00A9425A" w:rsidRPr="00704F50">
        <w:t xml:space="preserve">i punkt </w:t>
      </w:r>
      <w:r w:rsidRPr="00704F50">
        <w:t>7.</w:t>
      </w:r>
      <w:r w:rsidR="00A35B2B" w:rsidRPr="00704F50">
        <w:t>2</w:t>
      </w:r>
      <w:r w:rsidRPr="00704F50">
        <w:t xml:space="preserve">). </w:t>
      </w:r>
      <w:r w:rsidR="00A9425A" w:rsidRPr="00704F50">
        <w:t>P</w:t>
      </w:r>
      <w:r w:rsidRPr="00704F50">
        <w:t>raksislærer har hovedansvar for denne vurderingen, men OsloMet-lærer kan bidra i dette hvis praksislærer har behov for det.</w:t>
      </w:r>
    </w:p>
    <w:p w:rsidR="00A9425A" w:rsidRPr="00704F50" w:rsidRDefault="00F40851">
      <w:pPr>
        <w:rPr>
          <w:color w:val="auto"/>
        </w:rPr>
      </w:pPr>
      <w:r w:rsidRPr="00704F50">
        <w:rPr>
          <w:color w:val="auto"/>
        </w:rPr>
        <w:t>Vurderingen skal være et uttrykk for om studenten mestrer lærerarbeidet på det aktuelle tidspunkt, og må s</w:t>
      </w:r>
      <w:r w:rsidR="0071400B" w:rsidRPr="00704F50">
        <w:rPr>
          <w:color w:val="auto"/>
        </w:rPr>
        <w:t>e</w:t>
      </w:r>
      <w:r w:rsidRPr="00704F50">
        <w:rPr>
          <w:color w:val="auto"/>
        </w:rPr>
        <w:t xml:space="preserve">es i sammenheng med hvor studentene befinner seg i utdanningsforløpet. </w:t>
      </w:r>
    </w:p>
    <w:p w:rsidR="00807910" w:rsidRPr="00704F50" w:rsidRDefault="00807910" w:rsidP="00C74956">
      <w:pPr>
        <w:pStyle w:val="NormalWeb"/>
      </w:pPr>
      <w:r w:rsidRPr="00704F50">
        <w:t xml:space="preserve">Det skal benyttes mal for vurderingsskjema, som finnes på studiets nettsider for praksisinformasjon. </w:t>
      </w:r>
    </w:p>
    <w:p w:rsidR="00C74956" w:rsidRPr="00704F50" w:rsidRDefault="00C74956" w:rsidP="00C74956">
      <w:pPr>
        <w:pStyle w:val="NormalWeb"/>
        <w:rPr>
          <w:strike/>
        </w:rPr>
      </w:pPr>
      <w:r w:rsidRPr="00704F50">
        <w:t xml:space="preserve">Praksisperiode 1 og 3 vurderes med karakteren </w:t>
      </w:r>
      <w:r w:rsidR="006948A9" w:rsidRPr="006948A9">
        <w:t>b</w:t>
      </w:r>
      <w:r w:rsidRPr="006948A9">
        <w:t>estått</w:t>
      </w:r>
      <w:r w:rsidR="006948A9" w:rsidRPr="006948A9">
        <w:t> </w:t>
      </w:r>
      <w:r w:rsidRPr="006948A9">
        <w:t>/</w:t>
      </w:r>
      <w:r w:rsidR="006948A9" w:rsidRPr="006948A9">
        <w:t xml:space="preserve"> i</w:t>
      </w:r>
      <w:r w:rsidRPr="006948A9">
        <w:t>kke bestått</w:t>
      </w:r>
      <w:r w:rsidRPr="00704F50">
        <w:t xml:space="preserve">. </w:t>
      </w:r>
    </w:p>
    <w:p w:rsidR="0071400B" w:rsidRPr="00704F50" w:rsidRDefault="00C74956" w:rsidP="0071400B">
      <w:pPr>
        <w:rPr>
          <w:color w:val="auto"/>
        </w:rPr>
      </w:pPr>
      <w:r w:rsidRPr="00704F50">
        <w:rPr>
          <w:color w:val="auto"/>
        </w:rPr>
        <w:t xml:space="preserve">Praksislærer og student gjennomfører sammen en vurdering av praksisforløpet midtveis i hver periode, basert på antall dager. Her skal studenten få tilbakemeldinger på sitt arbeid så langt. Midtveisvurderingen kan utføres på valgfri måte muntlig eller skriftlig. Gjennomføringen skal i alle tilfeller oppsummeres og dateres i periodens vurderingsskjema. Samme påbegynte dokument benyttes i videre/avsluttende vurdering. </w:t>
      </w:r>
      <w:r w:rsidR="00F40851" w:rsidRPr="00704F50">
        <w:rPr>
          <w:color w:val="auto"/>
        </w:rPr>
        <w:t xml:space="preserve">Avsluttende vurdering baserer seg på et helhetlig inntrykk. </w:t>
      </w:r>
    </w:p>
    <w:p w:rsidR="0071400B" w:rsidRPr="00704F50" w:rsidRDefault="0071400B" w:rsidP="0071400B">
      <w:pPr>
        <w:rPr>
          <w:color w:val="auto"/>
        </w:rPr>
      </w:pPr>
    </w:p>
    <w:p w:rsidR="00F40851" w:rsidRPr="00704F50" w:rsidRDefault="00F40851" w:rsidP="0071400B">
      <w:pPr>
        <w:rPr>
          <w:strike/>
        </w:rPr>
      </w:pPr>
      <w:r w:rsidRPr="00704F50">
        <w:t xml:space="preserve">Siste dag i praksisperioden skal praksislærer og student </w:t>
      </w:r>
      <w:r w:rsidR="00A9425A" w:rsidRPr="00704F50">
        <w:t xml:space="preserve">gjennomgå og </w:t>
      </w:r>
      <w:r w:rsidRPr="00704F50">
        <w:t>signere vurderingsskjemaet</w:t>
      </w:r>
      <w:r w:rsidR="00A9425A" w:rsidRPr="00704F50">
        <w:rPr>
          <w:color w:val="auto"/>
        </w:rPr>
        <w:t xml:space="preserve">. </w:t>
      </w:r>
      <w:r w:rsidR="0071400B" w:rsidRPr="00704F50">
        <w:rPr>
          <w:color w:val="auto"/>
        </w:rPr>
        <w:t>Praksislærer beholder en kopi av skjemaet og oppbevarer dette på egnet sted ut studieåret (konfidensielt), mens studenten får originalen.</w:t>
      </w:r>
      <w:r w:rsidR="00A9425A" w:rsidRPr="00704F50">
        <w:rPr>
          <w:color w:val="auto"/>
        </w:rPr>
        <w:t xml:space="preserve"> </w:t>
      </w:r>
      <w:r w:rsidR="00A9425A" w:rsidRPr="00704F50">
        <w:t>S</w:t>
      </w:r>
      <w:r w:rsidRPr="00704F50">
        <w:t>tudenten har ansvar for å l</w:t>
      </w:r>
      <w:r w:rsidR="00A9425A" w:rsidRPr="00704F50">
        <w:t xml:space="preserve">evere skjemaet elektronisk til OsloMet på nærmere angitt sted samme dag. </w:t>
      </w:r>
    </w:p>
    <w:p w:rsidR="002F1B11" w:rsidRPr="00704F50" w:rsidRDefault="0071400B" w:rsidP="002F1B11">
      <w:pPr>
        <w:pStyle w:val="NormalWeb"/>
      </w:pPr>
      <w:r w:rsidRPr="00704F50">
        <w:t>Hvis studenten ikke møter til avtalt praksisopplæring</w:t>
      </w:r>
      <w:r w:rsidR="00414BC0" w:rsidRPr="00704F50">
        <w:t>,</w:t>
      </w:r>
      <w:r w:rsidRPr="00704F50">
        <w:t xml:space="preserve"> eller på andre måter opptrer uforenlig med læreryrket</w:t>
      </w:r>
      <w:r w:rsidR="001A2DBC" w:rsidRPr="00704F50">
        <w:t>,</w:t>
      </w:r>
      <w:r w:rsidRPr="00704F50">
        <w:t xml:space="preserve"> skal praksislærer varsle OsloMet uten ugrunnet opphold på </w:t>
      </w:r>
      <w:hyperlink r:id="rId9" w:history="1">
        <w:r w:rsidRPr="00704F50">
          <w:rPr>
            <w:rStyle w:val="Hyperlink"/>
            <w:color w:val="auto"/>
          </w:rPr>
          <w:t>praksis-lui@oslomet.no</w:t>
        </w:r>
      </w:hyperlink>
      <w:r w:rsidRPr="00704F50">
        <w:t>.</w:t>
      </w:r>
      <w:r w:rsidR="002F1B11" w:rsidRPr="00704F50">
        <w:t xml:space="preserve"> </w:t>
      </w:r>
    </w:p>
    <w:p w:rsidR="00A9425A" w:rsidRDefault="0071400B" w:rsidP="00F40851">
      <w:pPr>
        <w:pStyle w:val="NormalWeb"/>
      </w:pPr>
      <w:r w:rsidRPr="00704F50">
        <w:t xml:space="preserve">Dersom studenten står i fare for å få karakteren ikke bestått, skal dette ivaretas </w:t>
      </w:r>
      <w:r w:rsidR="00414BC0" w:rsidRPr="00704F50">
        <w:t>iht</w:t>
      </w:r>
      <w:r w:rsidRPr="00704F50">
        <w:t xml:space="preserve">. </w:t>
      </w:r>
      <w:r w:rsidR="00414BC0" w:rsidRPr="00704F50">
        <w:t>f</w:t>
      </w:r>
      <w:r w:rsidRPr="00704F50">
        <w:t xml:space="preserve">orskrift om studier og eksamen ved OsloMet </w:t>
      </w:r>
      <w:r w:rsidR="002F1B11" w:rsidRPr="00704F50">
        <w:t>–</w:t>
      </w:r>
      <w:r w:rsidRPr="00704F50">
        <w:t xml:space="preserve"> storbyuniversitetet, § 8-2. Se nærmere omtale i punkt 7.5 nedenfor.</w:t>
      </w:r>
    </w:p>
    <w:p w:rsidR="0012621B" w:rsidRDefault="0012621B" w:rsidP="00F40851">
      <w:pPr>
        <w:pStyle w:val="NormalWeb"/>
      </w:pPr>
    </w:p>
    <w:p w:rsidR="0012621B" w:rsidRPr="00704F50" w:rsidRDefault="0012621B" w:rsidP="00F40851">
      <w:pPr>
        <w:pStyle w:val="NormalWeb"/>
      </w:pPr>
    </w:p>
    <w:p w:rsidR="00C74956" w:rsidRDefault="00F40851">
      <w:pPr>
        <w:pStyle w:val="Heading2"/>
        <w:rPr>
          <w:rFonts w:ascii="Times New Roman" w:hAnsi="Times New Roman" w:cs="Times New Roman"/>
          <w:color w:val="auto"/>
        </w:rPr>
      </w:pPr>
      <w:bookmarkStart w:id="35" w:name="_Toc11178811"/>
      <w:r w:rsidRPr="00704F50">
        <w:rPr>
          <w:rFonts w:ascii="Times New Roman" w:hAnsi="Times New Roman" w:cs="Times New Roman"/>
          <w:color w:val="auto"/>
        </w:rPr>
        <w:lastRenderedPageBreak/>
        <w:t xml:space="preserve">Vurderingskriterier for pedagogisk praksis 1 og 3 i videregående </w:t>
      </w:r>
      <w:r w:rsidR="00670BD6" w:rsidRPr="00704F50">
        <w:rPr>
          <w:rFonts w:ascii="Times New Roman" w:hAnsi="Times New Roman" w:cs="Times New Roman"/>
          <w:color w:val="auto"/>
        </w:rPr>
        <w:t>opplæring</w:t>
      </w:r>
      <w:bookmarkEnd w:id="35"/>
    </w:p>
    <w:p w:rsidR="0012621B" w:rsidRPr="0012621B" w:rsidRDefault="0012621B" w:rsidP="0012621B"/>
    <w:p w:rsidR="006C6B9F" w:rsidRPr="00704F50" w:rsidRDefault="006C6B9F" w:rsidP="0071400B"/>
    <w:tbl>
      <w:tblPr>
        <w:tblStyle w:val="TableGrid"/>
        <w:tblW w:w="9639" w:type="dxa"/>
        <w:tblInd w:w="108" w:type="dxa"/>
        <w:tblLayout w:type="fixed"/>
        <w:tblLook w:val="04A0" w:firstRow="1" w:lastRow="0" w:firstColumn="1" w:lastColumn="0" w:noHBand="0" w:noVBand="1"/>
      </w:tblPr>
      <w:tblGrid>
        <w:gridCol w:w="1730"/>
        <w:gridCol w:w="2268"/>
        <w:gridCol w:w="1985"/>
        <w:gridCol w:w="1851"/>
        <w:gridCol w:w="1805"/>
      </w:tblGrid>
      <w:tr w:rsidR="00F40851" w:rsidRPr="00704F50" w:rsidTr="009901AA">
        <w:trPr>
          <w:trHeight w:val="530"/>
        </w:trPr>
        <w:tc>
          <w:tcPr>
            <w:tcW w:w="9639" w:type="dxa"/>
            <w:gridSpan w:val="5"/>
            <w:shd w:val="clear" w:color="auto" w:fill="BFBFBF" w:themeFill="background1" w:themeFillShade="BF"/>
          </w:tcPr>
          <w:p w:rsidR="00F40851" w:rsidRPr="00704F50" w:rsidRDefault="0071400B" w:rsidP="0071400B">
            <w:pPr>
              <w:pStyle w:val="Heading3"/>
              <w:outlineLvl w:val="2"/>
              <w:rPr>
                <w:color w:val="auto"/>
              </w:rPr>
            </w:pPr>
            <w:bookmarkStart w:id="36" w:name="_Toc11178812"/>
            <w:r w:rsidRPr="00704F50">
              <w:rPr>
                <w:color w:val="auto"/>
              </w:rPr>
              <w:t>Vurderingskriterier p</w:t>
            </w:r>
            <w:r w:rsidR="00F40851" w:rsidRPr="00704F50">
              <w:rPr>
                <w:color w:val="auto"/>
              </w:rPr>
              <w:t>edagogisk praksis, 1. periode</w:t>
            </w:r>
            <w:r w:rsidR="00D20453" w:rsidRPr="00704F50">
              <w:rPr>
                <w:color w:val="auto"/>
              </w:rPr>
              <w:t>: v</w:t>
            </w:r>
            <w:r w:rsidR="00F40851" w:rsidRPr="00704F50">
              <w:rPr>
                <w:color w:val="auto"/>
              </w:rPr>
              <w:t>ideregående opplæring</w:t>
            </w:r>
            <w:bookmarkEnd w:id="36"/>
          </w:p>
        </w:tc>
      </w:tr>
      <w:tr w:rsidR="00F40851" w:rsidRPr="00704F50" w:rsidTr="0071400B">
        <w:trPr>
          <w:trHeight w:val="530"/>
        </w:trPr>
        <w:tc>
          <w:tcPr>
            <w:tcW w:w="1730" w:type="dxa"/>
            <w:shd w:val="clear" w:color="auto" w:fill="BFBFBF" w:themeFill="background1" w:themeFillShade="BF"/>
          </w:tcPr>
          <w:p w:rsidR="00F40851" w:rsidRPr="00704F50" w:rsidRDefault="00F40851" w:rsidP="0071400B">
            <w:pPr>
              <w:pStyle w:val="NoSpacing"/>
              <w:numPr>
                <w:ilvl w:val="0"/>
                <w:numId w:val="39"/>
              </w:numPr>
              <w:ind w:left="210" w:hanging="219"/>
              <w:rPr>
                <w:i/>
                <w:sz w:val="24"/>
                <w:szCs w:val="24"/>
              </w:rPr>
            </w:pPr>
            <w:r w:rsidRPr="00704F50">
              <w:rPr>
                <w:i/>
                <w:sz w:val="24"/>
                <w:szCs w:val="24"/>
              </w:rPr>
              <w:t>Yrkesfaglig kompetanse</w:t>
            </w:r>
          </w:p>
        </w:tc>
        <w:tc>
          <w:tcPr>
            <w:tcW w:w="2268" w:type="dxa"/>
            <w:shd w:val="clear" w:color="auto" w:fill="BFBFBF" w:themeFill="background1" w:themeFillShade="BF"/>
          </w:tcPr>
          <w:p w:rsidR="00F40851" w:rsidRPr="00704F50" w:rsidRDefault="00F40851" w:rsidP="0071400B">
            <w:pPr>
              <w:pStyle w:val="NoSpacing"/>
              <w:numPr>
                <w:ilvl w:val="0"/>
                <w:numId w:val="39"/>
              </w:numPr>
              <w:ind w:left="192" w:hanging="218"/>
              <w:rPr>
                <w:i/>
                <w:sz w:val="24"/>
                <w:szCs w:val="24"/>
              </w:rPr>
            </w:pPr>
            <w:r w:rsidRPr="00704F50">
              <w:rPr>
                <w:i/>
                <w:sz w:val="24"/>
                <w:szCs w:val="24"/>
              </w:rPr>
              <w:t>Pedagogisk og yrkesdidaktisk kompetanse</w:t>
            </w:r>
          </w:p>
        </w:tc>
        <w:tc>
          <w:tcPr>
            <w:tcW w:w="1985" w:type="dxa"/>
            <w:shd w:val="clear" w:color="auto" w:fill="BFBFBF" w:themeFill="background1" w:themeFillShade="BF"/>
          </w:tcPr>
          <w:p w:rsidR="00F40851" w:rsidRPr="00704F50" w:rsidRDefault="00F40851" w:rsidP="0071400B">
            <w:pPr>
              <w:pStyle w:val="NoSpacing"/>
              <w:numPr>
                <w:ilvl w:val="0"/>
                <w:numId w:val="39"/>
              </w:numPr>
              <w:ind w:left="200" w:hanging="218"/>
              <w:rPr>
                <w:i/>
                <w:sz w:val="24"/>
                <w:szCs w:val="24"/>
              </w:rPr>
            </w:pPr>
            <w:r w:rsidRPr="00704F50">
              <w:rPr>
                <w:i/>
                <w:sz w:val="24"/>
                <w:szCs w:val="24"/>
              </w:rPr>
              <w:t>Relasjons-kompetanse</w:t>
            </w:r>
          </w:p>
        </w:tc>
        <w:tc>
          <w:tcPr>
            <w:tcW w:w="1851" w:type="dxa"/>
            <w:shd w:val="clear" w:color="auto" w:fill="BFBFBF" w:themeFill="background1" w:themeFillShade="BF"/>
          </w:tcPr>
          <w:p w:rsidR="00F40851" w:rsidRPr="00704F50" w:rsidRDefault="00F40851" w:rsidP="0071400B">
            <w:pPr>
              <w:pStyle w:val="NoSpacing"/>
              <w:numPr>
                <w:ilvl w:val="0"/>
                <w:numId w:val="39"/>
              </w:numPr>
              <w:ind w:left="207" w:hanging="219"/>
              <w:rPr>
                <w:i/>
                <w:sz w:val="24"/>
                <w:szCs w:val="24"/>
              </w:rPr>
            </w:pPr>
            <w:r w:rsidRPr="00704F50">
              <w:rPr>
                <w:i/>
                <w:sz w:val="24"/>
                <w:szCs w:val="24"/>
              </w:rPr>
              <w:t>Yrkesetisk kompetanse</w:t>
            </w:r>
          </w:p>
        </w:tc>
        <w:tc>
          <w:tcPr>
            <w:tcW w:w="1805" w:type="dxa"/>
            <w:shd w:val="clear" w:color="auto" w:fill="BFBFBF" w:themeFill="background1" w:themeFillShade="BF"/>
          </w:tcPr>
          <w:p w:rsidR="00F40851" w:rsidRPr="00704F50" w:rsidRDefault="00F40851" w:rsidP="0071400B">
            <w:pPr>
              <w:pStyle w:val="NoSpacing"/>
              <w:numPr>
                <w:ilvl w:val="0"/>
                <w:numId w:val="39"/>
              </w:numPr>
              <w:ind w:left="170" w:hanging="218"/>
              <w:rPr>
                <w:i/>
                <w:sz w:val="24"/>
                <w:szCs w:val="24"/>
              </w:rPr>
            </w:pPr>
            <w:r w:rsidRPr="00704F50">
              <w:rPr>
                <w:i/>
                <w:sz w:val="24"/>
                <w:szCs w:val="24"/>
              </w:rPr>
              <w:t>Endrings- og utviklings-kompetanse</w:t>
            </w:r>
          </w:p>
        </w:tc>
      </w:tr>
      <w:tr w:rsidR="00F40851" w:rsidRPr="00704F50" w:rsidTr="0071400B">
        <w:tc>
          <w:tcPr>
            <w:tcW w:w="1730" w:type="dxa"/>
          </w:tcPr>
          <w:p w:rsidR="00F40851" w:rsidRPr="00704F50" w:rsidRDefault="00F40851" w:rsidP="0071400B">
            <w:pPr>
              <w:pStyle w:val="ListParagraph"/>
              <w:widowControl w:val="0"/>
              <w:numPr>
                <w:ilvl w:val="0"/>
                <w:numId w:val="42"/>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Viser innsikt i yrkesfagenes egenart og anvendelse i arbeidslivet.</w:t>
            </w:r>
            <w:r w:rsidR="0071400B" w:rsidRPr="00704F50">
              <w:rPr>
                <w:bCs/>
                <w:color w:val="000000" w:themeColor="text1"/>
                <w:sz w:val="20"/>
                <w:szCs w:val="20"/>
              </w:rPr>
              <w:br/>
            </w:r>
            <w:r w:rsidRPr="00704F50">
              <w:rPr>
                <w:bCs/>
                <w:color w:val="000000" w:themeColor="text1"/>
                <w:sz w:val="20"/>
                <w:szCs w:val="20"/>
              </w:rPr>
              <w:t xml:space="preserve"> </w:t>
            </w:r>
          </w:p>
          <w:p w:rsidR="00F40851" w:rsidRPr="00704F50" w:rsidRDefault="00F40851" w:rsidP="0071400B">
            <w:pPr>
              <w:pStyle w:val="ListParagraph"/>
              <w:widowControl w:val="0"/>
              <w:numPr>
                <w:ilvl w:val="0"/>
                <w:numId w:val="42"/>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Kan bruke relevante uttrykksformer og fagterminologi</w:t>
            </w:r>
            <w:r w:rsidR="00976785" w:rsidRPr="00704F50">
              <w:rPr>
                <w:bCs/>
                <w:color w:val="000000" w:themeColor="text1"/>
                <w:sz w:val="20"/>
                <w:szCs w:val="20"/>
              </w:rPr>
              <w:t>,</w:t>
            </w:r>
            <w:r w:rsidRPr="00704F50">
              <w:rPr>
                <w:bCs/>
                <w:color w:val="000000" w:themeColor="text1"/>
                <w:sz w:val="20"/>
                <w:szCs w:val="20"/>
              </w:rPr>
              <w:t xml:space="preserve"> og formidle sentralt fagstoff med faglig innsikt og engasjement</w:t>
            </w:r>
            <w:r w:rsidR="003B169B" w:rsidRPr="00704F50">
              <w:rPr>
                <w:bCs/>
                <w:color w:val="000000" w:themeColor="text1"/>
                <w:sz w:val="20"/>
                <w:szCs w:val="20"/>
              </w:rPr>
              <w:t>.</w:t>
            </w:r>
          </w:p>
          <w:p w:rsidR="00F40851" w:rsidRPr="00704F50" w:rsidRDefault="00F40851" w:rsidP="0071400B">
            <w:pPr>
              <w:pStyle w:val="NoSpacing"/>
              <w:ind w:left="210" w:hanging="219"/>
            </w:pPr>
          </w:p>
          <w:p w:rsidR="00F40851" w:rsidRPr="00704F50" w:rsidRDefault="00F40851" w:rsidP="0071400B">
            <w:pPr>
              <w:pStyle w:val="ListParagraph"/>
              <w:widowControl w:val="0"/>
              <w:numPr>
                <w:ilvl w:val="0"/>
                <w:numId w:val="42"/>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Kan kommunisere skriftlig og muntlig innenfor eget programfag</w:t>
            </w:r>
            <w:r w:rsidR="003B169B" w:rsidRPr="00704F50">
              <w:rPr>
                <w:bCs/>
                <w:color w:val="000000" w:themeColor="text1"/>
                <w:sz w:val="20"/>
                <w:szCs w:val="20"/>
              </w:rPr>
              <w:softHyphen/>
            </w:r>
            <w:r w:rsidRPr="00704F50">
              <w:rPr>
                <w:bCs/>
                <w:color w:val="000000" w:themeColor="text1"/>
                <w:sz w:val="20"/>
                <w:szCs w:val="20"/>
              </w:rPr>
              <w:t>område</w:t>
            </w:r>
            <w:r w:rsidR="003B169B" w:rsidRPr="00704F50">
              <w:rPr>
                <w:bCs/>
                <w:color w:val="000000" w:themeColor="text1"/>
                <w:sz w:val="20"/>
                <w:szCs w:val="20"/>
              </w:rPr>
              <w:t>.</w:t>
            </w:r>
          </w:p>
          <w:p w:rsidR="00F40851" w:rsidRPr="00704F50" w:rsidRDefault="00F40851" w:rsidP="0071400B">
            <w:pPr>
              <w:pStyle w:val="NoSpacing"/>
              <w:ind w:left="210" w:hanging="219"/>
            </w:pPr>
          </w:p>
          <w:p w:rsidR="00F40851" w:rsidRPr="00704F50" w:rsidRDefault="00F40851" w:rsidP="0071400B">
            <w:pPr>
              <w:pStyle w:val="ListParagraph"/>
              <w:widowControl w:val="0"/>
              <w:numPr>
                <w:ilvl w:val="0"/>
                <w:numId w:val="42"/>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Kan gi elever opplæring som trekker inn arbeidslivets erfaringer</w:t>
            </w:r>
            <w:r w:rsidR="003B169B" w:rsidRPr="00704F50">
              <w:rPr>
                <w:bCs/>
                <w:color w:val="000000" w:themeColor="text1"/>
                <w:sz w:val="20"/>
                <w:szCs w:val="20"/>
              </w:rPr>
              <w:t>.</w:t>
            </w:r>
          </w:p>
        </w:tc>
        <w:tc>
          <w:tcPr>
            <w:tcW w:w="2268" w:type="dxa"/>
          </w:tcPr>
          <w:p w:rsidR="00F40851" w:rsidRPr="00704F50" w:rsidRDefault="00F40851" w:rsidP="0071400B">
            <w:pPr>
              <w:pStyle w:val="ListParagraph"/>
              <w:widowControl w:val="0"/>
              <w:numPr>
                <w:ilvl w:val="0"/>
                <w:numId w:val="40"/>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utarbeide veiledningsdokumenter og undervisningsplaner</w:t>
            </w:r>
            <w:r w:rsidR="003B169B" w:rsidRPr="00704F50">
              <w:rPr>
                <w:bCs/>
                <w:color w:val="000000" w:themeColor="text1"/>
                <w:sz w:val="20"/>
                <w:szCs w:val="20"/>
              </w:rPr>
              <w:t>.</w:t>
            </w:r>
            <w:r w:rsidRPr="00704F50">
              <w:rPr>
                <w:bCs/>
                <w:color w:val="000000" w:themeColor="text1"/>
                <w:sz w:val="20"/>
                <w:szCs w:val="20"/>
              </w:rPr>
              <w:t xml:space="preserve"> </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0"/>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planlegge, gjennomføre og vurdere egen undervisning, lede elevers læringsarbeid og vise innsikt i elev-vurdering</w:t>
            </w:r>
            <w:r w:rsidR="003B169B" w:rsidRPr="00704F50">
              <w:rPr>
                <w:bCs/>
                <w:color w:val="000000" w:themeColor="text1"/>
                <w:sz w:val="20"/>
                <w:szCs w:val="20"/>
              </w:rPr>
              <w:t>.</w:t>
            </w:r>
            <w:r w:rsidR="0071400B" w:rsidRPr="00704F50">
              <w:rPr>
                <w:bCs/>
                <w:color w:val="000000" w:themeColor="text1"/>
                <w:sz w:val="20"/>
                <w:szCs w:val="20"/>
              </w:rPr>
              <w:br/>
            </w:r>
          </w:p>
          <w:p w:rsidR="00F40851" w:rsidRPr="00704F50" w:rsidRDefault="00F40851" w:rsidP="0071400B">
            <w:pPr>
              <w:pStyle w:val="ListParagraph"/>
              <w:widowControl w:val="0"/>
              <w:numPr>
                <w:ilvl w:val="0"/>
                <w:numId w:val="40"/>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variasjon i undervisningsmetoder, tilpasset ulike elevforutsetninger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0"/>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anvende aktuelle læreplaner fra eget programfagområde</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0"/>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en begynnende kompetanse i å ivareta elevmedvirkning, og tilpasset differensiert opplæring og grunnleggende ferdigheter</w:t>
            </w:r>
            <w:r w:rsidR="003B169B" w:rsidRPr="00704F50">
              <w:rPr>
                <w:bCs/>
                <w:color w:val="000000" w:themeColor="text1"/>
                <w:sz w:val="20"/>
                <w:szCs w:val="20"/>
              </w:rPr>
              <w:t>.</w:t>
            </w:r>
          </w:p>
        </w:tc>
        <w:tc>
          <w:tcPr>
            <w:tcW w:w="1985" w:type="dxa"/>
          </w:tcPr>
          <w:p w:rsidR="00F40851" w:rsidRPr="00704F50" w:rsidRDefault="00F40851" w:rsidP="0071400B">
            <w:pPr>
              <w:pStyle w:val="ListParagraph"/>
              <w:widowControl w:val="0"/>
              <w:numPr>
                <w:ilvl w:val="0"/>
                <w:numId w:val="41"/>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evne og vilje til å kommunisere med elever, lærlinger og kolleger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1"/>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vilje og evne til samarbeid med praksisveileder og medstudenter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1"/>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 xml:space="preserve">Fungerer bra i </w:t>
            </w:r>
            <w:r w:rsidR="00976785" w:rsidRPr="00704F50">
              <w:rPr>
                <w:bCs/>
                <w:color w:val="000000" w:themeColor="text1"/>
                <w:sz w:val="20"/>
                <w:szCs w:val="20"/>
              </w:rPr>
              <w:t xml:space="preserve">relasjon </w:t>
            </w:r>
            <w:r w:rsidRPr="00704F50">
              <w:rPr>
                <w:bCs/>
                <w:color w:val="000000" w:themeColor="text1"/>
                <w:sz w:val="20"/>
                <w:szCs w:val="20"/>
              </w:rPr>
              <w:t>til sine omgivelser og viser rasjonelle reaksjoner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1"/>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forståelse for ulike sosiale og flerkulturelle kontekster.</w:t>
            </w:r>
          </w:p>
          <w:p w:rsidR="00F40851" w:rsidRPr="00704F50" w:rsidRDefault="00F40851" w:rsidP="0071400B">
            <w:pPr>
              <w:widowControl w:val="0"/>
              <w:autoSpaceDE w:val="0"/>
              <w:autoSpaceDN w:val="0"/>
              <w:adjustRightInd w:val="0"/>
              <w:spacing w:after="240" w:line="182" w:lineRule="exact"/>
              <w:ind w:left="210" w:hanging="133"/>
              <w:rPr>
                <w:bCs/>
                <w:color w:val="000000" w:themeColor="text1"/>
                <w:sz w:val="20"/>
              </w:rPr>
            </w:pPr>
          </w:p>
        </w:tc>
        <w:tc>
          <w:tcPr>
            <w:tcW w:w="1851" w:type="dxa"/>
          </w:tcPr>
          <w:p w:rsidR="00F40851" w:rsidRPr="00704F50" w:rsidRDefault="00F40851" w:rsidP="0071400B">
            <w:pPr>
              <w:pStyle w:val="ListParagraph"/>
              <w:widowControl w:val="0"/>
              <w:numPr>
                <w:ilvl w:val="0"/>
                <w:numId w:val="43"/>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respekt for og retter seg etter læreplanverket, skolens mandat og skolens verdi-grunnlag</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71400B">
            <w:pPr>
              <w:pStyle w:val="ListParagraph"/>
              <w:widowControl w:val="0"/>
              <w:numPr>
                <w:ilvl w:val="0"/>
                <w:numId w:val="43"/>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Møter presis og godt forberedt til undervisning og møter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71400B">
            <w:pPr>
              <w:pStyle w:val="ListParagraph"/>
              <w:widowControl w:val="0"/>
              <w:numPr>
                <w:ilvl w:val="0"/>
                <w:numId w:val="43"/>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vilje og evne til å utføre planlagte og pålagte oppgaver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71400B">
            <w:pPr>
              <w:pStyle w:val="ListParagraph"/>
              <w:widowControl w:val="0"/>
              <w:numPr>
                <w:ilvl w:val="0"/>
                <w:numId w:val="43"/>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atferd og holdninger som er forenlig med en ansvarlig voksenrolle.</w:t>
            </w:r>
          </w:p>
        </w:tc>
        <w:tc>
          <w:tcPr>
            <w:tcW w:w="1805" w:type="dxa"/>
          </w:tcPr>
          <w:p w:rsidR="00F40851" w:rsidRPr="00704F50" w:rsidRDefault="00F40851" w:rsidP="0071400B">
            <w:pPr>
              <w:pStyle w:val="ListParagraph"/>
              <w:widowControl w:val="0"/>
              <w:numPr>
                <w:ilvl w:val="0"/>
                <w:numId w:val="44"/>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 xml:space="preserve">Kan reflektere over egen yrkes-utøvelse og utnytte veiledning konstruktivt. </w:t>
            </w:r>
          </w:p>
          <w:p w:rsidR="00F40851" w:rsidRPr="00704F50" w:rsidRDefault="00F40851" w:rsidP="0071400B">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44"/>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Viser evne til å reflektere omkring opplæringens mål, læreplanens innhold, elevenes læreforut</w:t>
            </w:r>
            <w:r w:rsidR="003B169B" w:rsidRPr="00704F50">
              <w:rPr>
                <w:bCs/>
                <w:color w:val="000000" w:themeColor="text1"/>
                <w:sz w:val="20"/>
                <w:szCs w:val="20"/>
              </w:rPr>
              <w:softHyphen/>
            </w:r>
            <w:r w:rsidRPr="00704F50">
              <w:rPr>
                <w:bCs/>
                <w:color w:val="000000" w:themeColor="text1"/>
                <w:sz w:val="20"/>
                <w:szCs w:val="20"/>
              </w:rPr>
              <w:t>setninger og innenfor hvilke rammer undervisningen foregår</w:t>
            </w:r>
            <w:r w:rsidR="003B169B" w:rsidRPr="00704F50">
              <w:rPr>
                <w:bCs/>
                <w:color w:val="000000" w:themeColor="text1"/>
                <w:sz w:val="20"/>
                <w:szCs w:val="20"/>
              </w:rPr>
              <w:t>.</w:t>
            </w:r>
          </w:p>
          <w:p w:rsidR="00F40851" w:rsidRPr="00704F50" w:rsidRDefault="00F40851" w:rsidP="0071400B">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44"/>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Viser innsikt i egen læreratferd.</w:t>
            </w:r>
          </w:p>
          <w:p w:rsidR="00F40851" w:rsidRPr="00704F50" w:rsidRDefault="00F40851" w:rsidP="0071400B">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44"/>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Har vilje og evne til å forbedre egen undervisning</w:t>
            </w:r>
            <w:r w:rsidR="003B169B" w:rsidRPr="00704F50">
              <w:rPr>
                <w:bCs/>
                <w:color w:val="000000" w:themeColor="text1"/>
                <w:sz w:val="20"/>
                <w:szCs w:val="20"/>
              </w:rPr>
              <w:t>.</w:t>
            </w:r>
          </w:p>
        </w:tc>
      </w:tr>
    </w:tbl>
    <w:p w:rsidR="00611C35" w:rsidRPr="00704F50" w:rsidRDefault="00611C35" w:rsidP="0071400B">
      <w:pPr>
        <w:ind w:left="0" w:firstLine="0"/>
      </w:pPr>
    </w:p>
    <w:p w:rsidR="00611C35" w:rsidRPr="00704F50" w:rsidRDefault="00611C35">
      <w:pPr>
        <w:spacing w:after="160" w:line="259" w:lineRule="auto"/>
        <w:ind w:left="0" w:firstLine="0"/>
      </w:pPr>
      <w:r w:rsidRPr="00704F50">
        <w:br w:type="page"/>
      </w:r>
    </w:p>
    <w:p w:rsidR="00C74956" w:rsidRPr="00704F50" w:rsidRDefault="00C74956" w:rsidP="0071400B">
      <w:pPr>
        <w:ind w:left="0" w:firstLine="0"/>
      </w:pPr>
    </w:p>
    <w:tbl>
      <w:tblPr>
        <w:tblStyle w:val="TableGrid"/>
        <w:tblW w:w="9639" w:type="dxa"/>
        <w:tblInd w:w="108" w:type="dxa"/>
        <w:tblLayout w:type="fixed"/>
        <w:tblLook w:val="04A0" w:firstRow="1" w:lastRow="0" w:firstColumn="1" w:lastColumn="0" w:noHBand="0" w:noVBand="1"/>
      </w:tblPr>
      <w:tblGrid>
        <w:gridCol w:w="1730"/>
        <w:gridCol w:w="2268"/>
        <w:gridCol w:w="1985"/>
        <w:gridCol w:w="1851"/>
        <w:gridCol w:w="1805"/>
      </w:tblGrid>
      <w:tr w:rsidR="00F40851" w:rsidRPr="00704F50" w:rsidTr="009901AA">
        <w:trPr>
          <w:trHeight w:val="530"/>
        </w:trPr>
        <w:tc>
          <w:tcPr>
            <w:tcW w:w="9639" w:type="dxa"/>
            <w:gridSpan w:val="5"/>
            <w:shd w:val="clear" w:color="auto" w:fill="BFBFBF" w:themeFill="background1" w:themeFillShade="BF"/>
          </w:tcPr>
          <w:p w:rsidR="00F40851" w:rsidRPr="00704F50" w:rsidRDefault="0071400B" w:rsidP="0071400B">
            <w:pPr>
              <w:pStyle w:val="Heading3"/>
              <w:outlineLvl w:val="2"/>
              <w:rPr>
                <w:color w:val="auto"/>
              </w:rPr>
            </w:pPr>
            <w:bookmarkStart w:id="37" w:name="_Toc11178813"/>
            <w:r w:rsidRPr="00704F50">
              <w:rPr>
                <w:color w:val="auto"/>
              </w:rPr>
              <w:t>Vurderingskriterier p</w:t>
            </w:r>
            <w:r w:rsidR="00F40851" w:rsidRPr="00704F50">
              <w:rPr>
                <w:color w:val="auto"/>
              </w:rPr>
              <w:t>edagogisk praksis, 3. periode</w:t>
            </w:r>
            <w:r w:rsidR="00D20453" w:rsidRPr="00704F50">
              <w:rPr>
                <w:color w:val="auto"/>
              </w:rPr>
              <w:t>: v</w:t>
            </w:r>
            <w:r w:rsidR="00F40851" w:rsidRPr="00704F50">
              <w:rPr>
                <w:color w:val="auto"/>
              </w:rPr>
              <w:t>ideregående opplæring</w:t>
            </w:r>
            <w:bookmarkEnd w:id="37"/>
          </w:p>
        </w:tc>
      </w:tr>
      <w:tr w:rsidR="00F40851" w:rsidRPr="00704F50" w:rsidTr="0071400B">
        <w:trPr>
          <w:trHeight w:val="530"/>
        </w:trPr>
        <w:tc>
          <w:tcPr>
            <w:tcW w:w="1730" w:type="dxa"/>
            <w:shd w:val="clear" w:color="auto" w:fill="BFBFBF" w:themeFill="background1" w:themeFillShade="BF"/>
          </w:tcPr>
          <w:p w:rsidR="00F40851" w:rsidRPr="00704F50" w:rsidRDefault="00F40851" w:rsidP="0071400B">
            <w:pPr>
              <w:pStyle w:val="NoSpacing"/>
              <w:numPr>
                <w:ilvl w:val="0"/>
                <w:numId w:val="45"/>
              </w:numPr>
              <w:ind w:left="210" w:hanging="219"/>
              <w:rPr>
                <w:i/>
                <w:sz w:val="24"/>
                <w:szCs w:val="24"/>
              </w:rPr>
            </w:pPr>
            <w:r w:rsidRPr="00704F50">
              <w:rPr>
                <w:i/>
                <w:sz w:val="24"/>
                <w:szCs w:val="24"/>
              </w:rPr>
              <w:t>Yrkesfaglig kompetanse</w:t>
            </w:r>
          </w:p>
        </w:tc>
        <w:tc>
          <w:tcPr>
            <w:tcW w:w="2268" w:type="dxa"/>
            <w:shd w:val="clear" w:color="auto" w:fill="BFBFBF" w:themeFill="background1" w:themeFillShade="BF"/>
          </w:tcPr>
          <w:p w:rsidR="00F40851" w:rsidRPr="00704F50" w:rsidRDefault="00F40851" w:rsidP="0071400B">
            <w:pPr>
              <w:pStyle w:val="NoSpacing"/>
              <w:numPr>
                <w:ilvl w:val="0"/>
                <w:numId w:val="45"/>
              </w:numPr>
              <w:ind w:left="192" w:hanging="192"/>
              <w:rPr>
                <w:i/>
                <w:sz w:val="24"/>
                <w:szCs w:val="24"/>
              </w:rPr>
            </w:pPr>
            <w:r w:rsidRPr="00704F50">
              <w:rPr>
                <w:i/>
                <w:sz w:val="24"/>
                <w:szCs w:val="24"/>
              </w:rPr>
              <w:t>Pedagogisk og yrkesdidaktisk kompetanse</w:t>
            </w:r>
          </w:p>
        </w:tc>
        <w:tc>
          <w:tcPr>
            <w:tcW w:w="1985" w:type="dxa"/>
            <w:shd w:val="clear" w:color="auto" w:fill="BFBFBF" w:themeFill="background1" w:themeFillShade="BF"/>
          </w:tcPr>
          <w:p w:rsidR="00F40851" w:rsidRPr="00704F50" w:rsidRDefault="00F40851" w:rsidP="0071400B">
            <w:pPr>
              <w:pStyle w:val="NoSpacing"/>
              <w:numPr>
                <w:ilvl w:val="0"/>
                <w:numId w:val="45"/>
              </w:numPr>
              <w:ind w:left="200" w:hanging="218"/>
              <w:rPr>
                <w:i/>
                <w:sz w:val="24"/>
                <w:szCs w:val="24"/>
              </w:rPr>
            </w:pPr>
            <w:r w:rsidRPr="00704F50">
              <w:rPr>
                <w:i/>
                <w:sz w:val="24"/>
                <w:szCs w:val="24"/>
              </w:rPr>
              <w:t>Relasjons-kompetanse</w:t>
            </w:r>
          </w:p>
        </w:tc>
        <w:tc>
          <w:tcPr>
            <w:tcW w:w="1851" w:type="dxa"/>
            <w:shd w:val="clear" w:color="auto" w:fill="BFBFBF" w:themeFill="background1" w:themeFillShade="BF"/>
          </w:tcPr>
          <w:p w:rsidR="00F40851" w:rsidRPr="00704F50" w:rsidRDefault="00F40851" w:rsidP="0071400B">
            <w:pPr>
              <w:pStyle w:val="NoSpacing"/>
              <w:numPr>
                <w:ilvl w:val="0"/>
                <w:numId w:val="45"/>
              </w:numPr>
              <w:ind w:left="207" w:hanging="219"/>
              <w:rPr>
                <w:i/>
                <w:sz w:val="24"/>
                <w:szCs w:val="24"/>
              </w:rPr>
            </w:pPr>
            <w:r w:rsidRPr="00704F50">
              <w:rPr>
                <w:i/>
                <w:sz w:val="24"/>
                <w:szCs w:val="24"/>
              </w:rPr>
              <w:t>Yrkesetisk kompetanse</w:t>
            </w:r>
          </w:p>
        </w:tc>
        <w:tc>
          <w:tcPr>
            <w:tcW w:w="1805" w:type="dxa"/>
            <w:shd w:val="clear" w:color="auto" w:fill="BFBFBF" w:themeFill="background1" w:themeFillShade="BF"/>
          </w:tcPr>
          <w:p w:rsidR="00F40851" w:rsidRPr="00704F50" w:rsidRDefault="00F40851" w:rsidP="00611C35">
            <w:pPr>
              <w:pStyle w:val="NoSpacing"/>
              <w:numPr>
                <w:ilvl w:val="0"/>
                <w:numId w:val="45"/>
              </w:numPr>
              <w:ind w:left="304" w:hanging="304"/>
              <w:rPr>
                <w:i/>
                <w:sz w:val="24"/>
                <w:szCs w:val="24"/>
              </w:rPr>
            </w:pPr>
            <w:r w:rsidRPr="00704F50">
              <w:rPr>
                <w:i/>
                <w:sz w:val="24"/>
                <w:szCs w:val="24"/>
              </w:rPr>
              <w:t>Endrings- og utviklings-kompetanse</w:t>
            </w:r>
          </w:p>
        </w:tc>
      </w:tr>
      <w:tr w:rsidR="00F40851" w:rsidRPr="00704F50" w:rsidTr="0071400B">
        <w:tc>
          <w:tcPr>
            <w:tcW w:w="1730" w:type="dxa"/>
          </w:tcPr>
          <w:p w:rsidR="00F40851" w:rsidRPr="00704F50" w:rsidRDefault="00F40851" w:rsidP="0071400B">
            <w:pPr>
              <w:pStyle w:val="ListParagraph"/>
              <w:widowControl w:val="0"/>
              <w:numPr>
                <w:ilvl w:val="0"/>
                <w:numId w:val="47"/>
              </w:numPr>
              <w:autoSpaceDE w:val="0"/>
              <w:autoSpaceDN w:val="0"/>
              <w:adjustRightInd w:val="0"/>
              <w:spacing w:line="182" w:lineRule="exact"/>
              <w:ind w:left="210" w:hanging="220"/>
              <w:rPr>
                <w:bCs/>
                <w:color w:val="000000" w:themeColor="text1"/>
                <w:sz w:val="20"/>
              </w:rPr>
            </w:pPr>
            <w:r w:rsidRPr="00704F50">
              <w:rPr>
                <w:bCs/>
                <w:color w:val="000000" w:themeColor="text1"/>
                <w:sz w:val="20"/>
                <w:szCs w:val="20"/>
              </w:rPr>
              <w:t>Viser innsikt i fag eller yrkers egenart og overføre</w:t>
            </w:r>
            <w:r w:rsidR="00D65043" w:rsidRPr="00704F50">
              <w:rPr>
                <w:bCs/>
                <w:color w:val="000000" w:themeColor="text1"/>
                <w:sz w:val="20"/>
                <w:szCs w:val="20"/>
              </w:rPr>
              <w:t>r</w:t>
            </w:r>
            <w:r w:rsidRPr="00704F50">
              <w:rPr>
                <w:bCs/>
                <w:color w:val="000000" w:themeColor="text1"/>
                <w:sz w:val="20"/>
                <w:szCs w:val="20"/>
              </w:rPr>
              <w:t xml:space="preserve"> dette til adekvate læringsaktivi</w:t>
            </w:r>
            <w:r w:rsidR="00327382" w:rsidRPr="00704F50">
              <w:rPr>
                <w:bCs/>
                <w:color w:val="000000" w:themeColor="text1"/>
                <w:sz w:val="20"/>
                <w:szCs w:val="20"/>
              </w:rPr>
              <w:softHyphen/>
            </w:r>
            <w:r w:rsidRPr="00704F50">
              <w:rPr>
                <w:bCs/>
                <w:color w:val="000000" w:themeColor="text1"/>
                <w:sz w:val="20"/>
                <w:szCs w:val="20"/>
              </w:rPr>
              <w:t>teter tilpasset behovene i skole og arbeidsliv</w:t>
            </w:r>
            <w:r w:rsidR="00327382" w:rsidRPr="00704F50">
              <w:rPr>
                <w:bCs/>
                <w:color w:val="000000" w:themeColor="text1"/>
                <w:sz w:val="20"/>
                <w:szCs w:val="20"/>
              </w:rPr>
              <w:t>.</w:t>
            </w:r>
          </w:p>
          <w:p w:rsidR="00F40851" w:rsidRPr="00704F50" w:rsidRDefault="00F40851" w:rsidP="008A52F1">
            <w:pPr>
              <w:widowControl w:val="0"/>
              <w:autoSpaceDE w:val="0"/>
              <w:autoSpaceDN w:val="0"/>
              <w:adjustRightInd w:val="0"/>
              <w:spacing w:line="182" w:lineRule="exact"/>
              <w:ind w:left="210" w:hanging="219"/>
              <w:rPr>
                <w:bCs/>
                <w:color w:val="000000" w:themeColor="text1"/>
                <w:sz w:val="20"/>
              </w:rPr>
            </w:pPr>
          </w:p>
          <w:p w:rsidR="00F40851" w:rsidRPr="00704F50" w:rsidRDefault="00F40851" w:rsidP="0071400B">
            <w:pPr>
              <w:pStyle w:val="ListParagraph"/>
              <w:widowControl w:val="0"/>
              <w:numPr>
                <w:ilvl w:val="0"/>
                <w:numId w:val="47"/>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Viser evne til å søke opp og benytte faglig innhold fra flere kilder i opplæringen basert på behovene til elever, lærlinger og andre deltakere.</w:t>
            </w:r>
          </w:p>
          <w:p w:rsidR="00F40851" w:rsidRPr="00704F50" w:rsidRDefault="00F40851" w:rsidP="008A52F1">
            <w:pPr>
              <w:widowControl w:val="0"/>
              <w:autoSpaceDE w:val="0"/>
              <w:autoSpaceDN w:val="0"/>
              <w:adjustRightInd w:val="0"/>
              <w:spacing w:line="182" w:lineRule="exact"/>
              <w:ind w:left="210" w:hanging="219"/>
              <w:rPr>
                <w:bCs/>
                <w:color w:val="000000" w:themeColor="text1"/>
                <w:sz w:val="20"/>
              </w:rPr>
            </w:pPr>
          </w:p>
          <w:p w:rsidR="00F40851" w:rsidRPr="00704F50" w:rsidRDefault="00F40851" w:rsidP="0071400B">
            <w:pPr>
              <w:pStyle w:val="ListParagraph"/>
              <w:widowControl w:val="0"/>
              <w:numPr>
                <w:ilvl w:val="0"/>
                <w:numId w:val="47"/>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Kan kommunisere skriftlig og muntlig på en slik måte at det ikke oppstår misforståelser</w:t>
            </w:r>
            <w:r w:rsidR="00327382" w:rsidRPr="00704F50">
              <w:rPr>
                <w:bCs/>
                <w:color w:val="000000" w:themeColor="text1"/>
                <w:sz w:val="20"/>
                <w:szCs w:val="20"/>
              </w:rPr>
              <w:t>.</w:t>
            </w:r>
            <w:r w:rsidRPr="00704F50">
              <w:rPr>
                <w:bCs/>
                <w:color w:val="000000" w:themeColor="text1"/>
                <w:sz w:val="20"/>
                <w:szCs w:val="20"/>
              </w:rPr>
              <w:t xml:space="preserve"> </w:t>
            </w:r>
          </w:p>
          <w:p w:rsidR="00F40851" w:rsidRPr="00704F50" w:rsidRDefault="00F40851" w:rsidP="008A52F1">
            <w:pPr>
              <w:widowControl w:val="0"/>
              <w:autoSpaceDE w:val="0"/>
              <w:autoSpaceDN w:val="0"/>
              <w:adjustRightInd w:val="0"/>
              <w:spacing w:line="182" w:lineRule="exact"/>
              <w:ind w:left="210" w:hanging="219"/>
              <w:rPr>
                <w:bCs/>
                <w:color w:val="000000" w:themeColor="text1"/>
                <w:sz w:val="20"/>
              </w:rPr>
            </w:pPr>
          </w:p>
          <w:p w:rsidR="00F40851" w:rsidRPr="00704F50" w:rsidRDefault="00F40851" w:rsidP="0071400B">
            <w:pPr>
              <w:pStyle w:val="ListParagraph"/>
              <w:widowControl w:val="0"/>
              <w:numPr>
                <w:ilvl w:val="0"/>
                <w:numId w:val="47"/>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Kan ivareta yrkesfagenes verdigrunnlag, kultur og opplærings-tradisjoner</w:t>
            </w:r>
            <w:r w:rsidR="00327382" w:rsidRPr="00704F50">
              <w:rPr>
                <w:bCs/>
                <w:color w:val="000000" w:themeColor="text1"/>
                <w:sz w:val="20"/>
                <w:szCs w:val="20"/>
              </w:rPr>
              <w:t>.</w:t>
            </w:r>
            <w:r w:rsidRPr="00704F50">
              <w:rPr>
                <w:bCs/>
                <w:color w:val="000000" w:themeColor="text1"/>
                <w:sz w:val="20"/>
                <w:szCs w:val="20"/>
              </w:rPr>
              <w:t xml:space="preserve"> </w:t>
            </w:r>
          </w:p>
          <w:p w:rsidR="00F40851" w:rsidRPr="00704F50" w:rsidRDefault="00F40851" w:rsidP="008A52F1">
            <w:pPr>
              <w:widowControl w:val="0"/>
              <w:autoSpaceDE w:val="0"/>
              <w:autoSpaceDN w:val="0"/>
              <w:adjustRightInd w:val="0"/>
              <w:spacing w:line="182" w:lineRule="exact"/>
              <w:ind w:left="210" w:hanging="219"/>
              <w:rPr>
                <w:bCs/>
                <w:color w:val="000000" w:themeColor="text1"/>
                <w:sz w:val="20"/>
              </w:rPr>
            </w:pPr>
          </w:p>
          <w:p w:rsidR="00F40851" w:rsidRPr="00704F50" w:rsidRDefault="00F40851" w:rsidP="00611C35">
            <w:pPr>
              <w:pStyle w:val="ListParagraph"/>
              <w:widowControl w:val="0"/>
              <w:numPr>
                <w:ilvl w:val="0"/>
                <w:numId w:val="47"/>
              </w:numPr>
              <w:autoSpaceDE w:val="0"/>
              <w:autoSpaceDN w:val="0"/>
              <w:adjustRightInd w:val="0"/>
              <w:spacing w:line="182" w:lineRule="exact"/>
              <w:ind w:left="210" w:hanging="219"/>
              <w:rPr>
                <w:sz w:val="20"/>
                <w:szCs w:val="20"/>
              </w:rPr>
            </w:pPr>
            <w:r w:rsidRPr="00704F50">
              <w:rPr>
                <w:bCs/>
                <w:color w:val="000000" w:themeColor="text1"/>
                <w:sz w:val="20"/>
                <w:szCs w:val="20"/>
              </w:rPr>
              <w:t>Kan vurdere yrkesopplæring i lys av en relevant profesjons- og yrkesutøvelse.</w:t>
            </w:r>
          </w:p>
        </w:tc>
        <w:tc>
          <w:tcPr>
            <w:tcW w:w="2268" w:type="dxa"/>
          </w:tcPr>
          <w:p w:rsidR="00F40851" w:rsidRPr="00704F50" w:rsidRDefault="00F40851" w:rsidP="0071400B">
            <w:pPr>
              <w:pStyle w:val="ListParagraph"/>
              <w:widowControl w:val="0"/>
              <w:numPr>
                <w:ilvl w:val="0"/>
                <w:numId w:val="46"/>
              </w:numPr>
              <w:autoSpaceDE w:val="0"/>
              <w:autoSpaceDN w:val="0"/>
              <w:adjustRightInd w:val="0"/>
              <w:spacing w:line="182" w:lineRule="exact"/>
              <w:ind w:left="171" w:hanging="219"/>
              <w:rPr>
                <w:bCs/>
                <w:color w:val="000000" w:themeColor="text1"/>
                <w:sz w:val="20"/>
                <w:szCs w:val="20"/>
              </w:rPr>
            </w:pPr>
            <w:r w:rsidRPr="00704F50">
              <w:rPr>
                <w:bCs/>
                <w:color w:val="000000" w:themeColor="text1"/>
                <w:sz w:val="20"/>
                <w:szCs w:val="20"/>
              </w:rPr>
              <w:t xml:space="preserve">Kan lede og videreutvikle læreprosesser i </w:t>
            </w:r>
            <w:r w:rsidR="00D65043" w:rsidRPr="00704F50">
              <w:rPr>
                <w:bCs/>
                <w:color w:val="000000" w:themeColor="text1"/>
                <w:sz w:val="20"/>
                <w:szCs w:val="20"/>
              </w:rPr>
              <w:t>hen</w:t>
            </w:r>
            <w:r w:rsidRPr="00704F50">
              <w:rPr>
                <w:bCs/>
                <w:color w:val="000000" w:themeColor="text1"/>
                <w:sz w:val="20"/>
                <w:szCs w:val="20"/>
              </w:rPr>
              <w:t xml:space="preserve">hold til elevens forutsetninger, krav om medbestemmelse og medansvar i den tilpassede opplæringen. </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6"/>
              </w:numPr>
              <w:autoSpaceDE w:val="0"/>
              <w:autoSpaceDN w:val="0"/>
              <w:adjustRightInd w:val="0"/>
              <w:spacing w:line="182" w:lineRule="exact"/>
              <w:ind w:left="171" w:hanging="219"/>
              <w:rPr>
                <w:bCs/>
                <w:color w:val="000000" w:themeColor="text1"/>
                <w:sz w:val="20"/>
                <w:szCs w:val="20"/>
              </w:rPr>
            </w:pPr>
            <w:r w:rsidRPr="00704F50">
              <w:rPr>
                <w:bCs/>
                <w:color w:val="000000" w:themeColor="text1"/>
                <w:sz w:val="20"/>
                <w:szCs w:val="20"/>
              </w:rPr>
              <w:t xml:space="preserve">Anvender gjeldende lovverk og styringsdokumenter i/for eget programfagområde. </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6"/>
              </w:numPr>
              <w:autoSpaceDE w:val="0"/>
              <w:autoSpaceDN w:val="0"/>
              <w:adjustRightInd w:val="0"/>
              <w:spacing w:line="182" w:lineRule="exact"/>
              <w:ind w:left="171" w:hanging="219"/>
              <w:rPr>
                <w:bCs/>
                <w:color w:val="000000" w:themeColor="text1"/>
                <w:sz w:val="20"/>
                <w:szCs w:val="20"/>
              </w:rPr>
            </w:pPr>
            <w:r w:rsidRPr="00704F50">
              <w:rPr>
                <w:bCs/>
                <w:color w:val="000000" w:themeColor="text1"/>
                <w:sz w:val="20"/>
                <w:szCs w:val="20"/>
              </w:rPr>
              <w:t>Behersker ulike læringsformer for å kunne gjennomføre og vurdere yrkesopplæringen, både planlagt og mer uforutsett</w:t>
            </w:r>
            <w:r w:rsidR="00327382" w:rsidRPr="00704F50">
              <w:rPr>
                <w:bCs/>
                <w:color w:val="000000" w:themeColor="text1"/>
                <w:sz w:val="20"/>
                <w:szCs w:val="20"/>
              </w:rPr>
              <w:t>.</w:t>
            </w:r>
            <w:r w:rsidRPr="00704F50">
              <w:rPr>
                <w:bCs/>
                <w:color w:val="000000" w:themeColor="text1"/>
                <w:sz w:val="20"/>
                <w:szCs w:val="20"/>
              </w:rPr>
              <w:t xml:space="preserve"> </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611C35" w:rsidRPr="00704F50" w:rsidRDefault="00F40851" w:rsidP="0071400B">
            <w:pPr>
              <w:pStyle w:val="ListParagraph"/>
              <w:widowControl w:val="0"/>
              <w:numPr>
                <w:ilvl w:val="0"/>
                <w:numId w:val="46"/>
              </w:numPr>
              <w:autoSpaceDE w:val="0"/>
              <w:autoSpaceDN w:val="0"/>
              <w:adjustRightInd w:val="0"/>
              <w:spacing w:line="182" w:lineRule="exact"/>
              <w:ind w:left="171" w:hanging="219"/>
              <w:rPr>
                <w:sz w:val="20"/>
                <w:szCs w:val="20"/>
              </w:rPr>
            </w:pPr>
            <w:r w:rsidRPr="00704F50">
              <w:rPr>
                <w:bCs/>
                <w:color w:val="000000" w:themeColor="text1"/>
                <w:sz w:val="20"/>
                <w:szCs w:val="20"/>
              </w:rPr>
              <w:t xml:space="preserve">Legger til rette for entreprenørielle og kreative prosesser i undervisningen. </w:t>
            </w:r>
          </w:p>
          <w:p w:rsidR="00611C35" w:rsidRPr="00704F50" w:rsidRDefault="00611C35" w:rsidP="00611C35">
            <w:pPr>
              <w:ind w:left="0"/>
              <w:rPr>
                <w:bCs/>
                <w:color w:val="000000" w:themeColor="text1"/>
                <w:sz w:val="20"/>
              </w:rPr>
            </w:pPr>
          </w:p>
          <w:p w:rsidR="00F40851" w:rsidRPr="00704F50" w:rsidRDefault="00F40851" w:rsidP="0071400B">
            <w:pPr>
              <w:pStyle w:val="ListParagraph"/>
              <w:widowControl w:val="0"/>
              <w:numPr>
                <w:ilvl w:val="0"/>
                <w:numId w:val="46"/>
              </w:numPr>
              <w:autoSpaceDE w:val="0"/>
              <w:autoSpaceDN w:val="0"/>
              <w:adjustRightInd w:val="0"/>
              <w:spacing w:line="182" w:lineRule="exact"/>
              <w:ind w:left="171" w:hanging="219"/>
              <w:rPr>
                <w:sz w:val="20"/>
                <w:szCs w:val="20"/>
              </w:rPr>
            </w:pPr>
            <w:r w:rsidRPr="00704F50">
              <w:rPr>
                <w:bCs/>
                <w:color w:val="000000" w:themeColor="text1"/>
                <w:sz w:val="20"/>
                <w:szCs w:val="20"/>
              </w:rPr>
              <w:t>Viser evne og vilje til å tilrettelegge for et godt læringsmiljø slik at den enkelte elev får utfordringer tilpasset den enkeltes vilje og evne</w:t>
            </w:r>
            <w:r w:rsidR="00327382" w:rsidRPr="00704F50">
              <w:rPr>
                <w:bCs/>
                <w:color w:val="000000" w:themeColor="text1"/>
                <w:sz w:val="20"/>
                <w:szCs w:val="20"/>
              </w:rPr>
              <w:t>.</w:t>
            </w:r>
          </w:p>
        </w:tc>
        <w:tc>
          <w:tcPr>
            <w:tcW w:w="1985"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71400B">
            <w:pPr>
              <w:pStyle w:val="ListParagraph"/>
              <w:widowControl w:val="0"/>
              <w:numPr>
                <w:ilvl w:val="0"/>
                <w:numId w:val="48"/>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kommunisere og samarbeide med alle parter i opplærings</w:t>
            </w:r>
            <w:r w:rsidR="00611C35" w:rsidRPr="00704F50">
              <w:rPr>
                <w:bCs/>
                <w:color w:val="000000" w:themeColor="text1"/>
                <w:sz w:val="20"/>
                <w:szCs w:val="20"/>
              </w:rPr>
              <w:softHyphen/>
            </w:r>
            <w:r w:rsidRPr="00704F50">
              <w:rPr>
                <w:bCs/>
                <w:color w:val="000000" w:themeColor="text1"/>
                <w:sz w:val="20"/>
                <w:szCs w:val="20"/>
              </w:rPr>
              <w:t>systemet</w:t>
            </w:r>
            <w:r w:rsidR="00327382"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8"/>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utvise tydelig og positiv klasse-ledelse, sette grenser for lærings-hemmende atferd og håndtere eventuelle konflikter på en konstruktiv måte</w:t>
            </w:r>
            <w:r w:rsidR="00A10A6E"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8"/>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evne og vilje til å utvikle trygg-het i lærerrollen gjennom faglig og personlig vekst</w:t>
            </w:r>
            <w:r w:rsidR="00A10A6E"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8"/>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evne og vilje til å tilrettelegge for et godt læringsmiljø slik at den enkelte elev, lærling eller deltaker får utfor</w:t>
            </w:r>
            <w:r w:rsidR="00611C35" w:rsidRPr="00704F50">
              <w:rPr>
                <w:bCs/>
                <w:color w:val="000000" w:themeColor="text1"/>
                <w:sz w:val="20"/>
                <w:szCs w:val="20"/>
              </w:rPr>
              <w:softHyphen/>
            </w:r>
            <w:r w:rsidR="00611C35" w:rsidRPr="00704F50">
              <w:rPr>
                <w:bCs/>
                <w:color w:val="000000" w:themeColor="text1"/>
                <w:sz w:val="20"/>
                <w:szCs w:val="20"/>
              </w:rPr>
              <w:softHyphen/>
            </w:r>
            <w:r w:rsidRPr="00704F50">
              <w:rPr>
                <w:bCs/>
                <w:color w:val="000000" w:themeColor="text1"/>
                <w:sz w:val="20"/>
                <w:szCs w:val="20"/>
              </w:rPr>
              <w:t>dringer tilpasset den enkeltes vilje og evne</w:t>
            </w:r>
            <w:r w:rsidR="00D65043" w:rsidRPr="00704F50">
              <w:rPr>
                <w:bCs/>
                <w:color w:val="000000" w:themeColor="text1"/>
                <w:sz w:val="20"/>
                <w:szCs w:val="20"/>
              </w:rPr>
              <w:t>,</w:t>
            </w:r>
            <w:r w:rsidRPr="00704F50">
              <w:rPr>
                <w:bCs/>
                <w:color w:val="000000" w:themeColor="text1"/>
                <w:sz w:val="20"/>
                <w:szCs w:val="20"/>
              </w:rPr>
              <w:t xml:space="preserve"> </w:t>
            </w:r>
            <w:r w:rsidR="00D65043" w:rsidRPr="00704F50">
              <w:rPr>
                <w:bCs/>
                <w:color w:val="000000" w:themeColor="text1"/>
                <w:sz w:val="20"/>
                <w:szCs w:val="20"/>
              </w:rPr>
              <w:t xml:space="preserve">samt </w:t>
            </w:r>
            <w:r w:rsidRPr="00704F50">
              <w:rPr>
                <w:bCs/>
                <w:color w:val="000000" w:themeColor="text1"/>
                <w:sz w:val="20"/>
                <w:szCs w:val="20"/>
              </w:rPr>
              <w:t>ser betydningen av HMS-tiltak.</w:t>
            </w:r>
          </w:p>
          <w:p w:rsidR="00F40851" w:rsidRPr="00704F50" w:rsidRDefault="00F40851" w:rsidP="00327382">
            <w:pPr>
              <w:widowControl w:val="0"/>
              <w:autoSpaceDE w:val="0"/>
              <w:autoSpaceDN w:val="0"/>
              <w:adjustRightInd w:val="0"/>
              <w:spacing w:line="182" w:lineRule="exact"/>
              <w:ind w:left="171" w:hanging="219"/>
              <w:rPr>
                <w:bCs/>
                <w:color w:val="000000" w:themeColor="text1"/>
                <w:sz w:val="20"/>
              </w:rPr>
            </w:pPr>
          </w:p>
          <w:p w:rsidR="00F40851" w:rsidRPr="00704F50" w:rsidRDefault="00F40851" w:rsidP="0071400B">
            <w:pPr>
              <w:pStyle w:val="ListParagraph"/>
              <w:widowControl w:val="0"/>
              <w:numPr>
                <w:ilvl w:val="0"/>
                <w:numId w:val="48"/>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vilje og evne til å forstå andres synspunkter og bidra konstruktivt i konflikt-håndtering.</w:t>
            </w:r>
          </w:p>
        </w:tc>
        <w:tc>
          <w:tcPr>
            <w:tcW w:w="1851" w:type="dxa"/>
          </w:tcPr>
          <w:p w:rsidR="00F40851" w:rsidRPr="00704F50" w:rsidRDefault="00F40851" w:rsidP="009901AA">
            <w:pPr>
              <w:widowControl w:val="0"/>
              <w:autoSpaceDE w:val="0"/>
              <w:autoSpaceDN w:val="0"/>
              <w:adjustRightInd w:val="0"/>
              <w:spacing w:line="182" w:lineRule="exact"/>
              <w:rPr>
                <w:sz w:val="20"/>
              </w:rPr>
            </w:pPr>
          </w:p>
          <w:p w:rsidR="00F40851" w:rsidRPr="00704F50" w:rsidRDefault="00F40851" w:rsidP="0071400B">
            <w:pPr>
              <w:pStyle w:val="ListParagraph"/>
              <w:widowControl w:val="0"/>
              <w:numPr>
                <w:ilvl w:val="0"/>
                <w:numId w:val="49"/>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lojalitet for verdier i skole og samfunn og til gjeldende styrings</w:t>
            </w:r>
            <w:r w:rsidR="00327382" w:rsidRPr="00704F50">
              <w:rPr>
                <w:bCs/>
                <w:color w:val="000000" w:themeColor="text1"/>
                <w:sz w:val="20"/>
                <w:szCs w:val="20"/>
              </w:rPr>
              <w:softHyphen/>
            </w:r>
            <w:r w:rsidRPr="00704F50">
              <w:rPr>
                <w:bCs/>
                <w:color w:val="000000" w:themeColor="text1"/>
                <w:sz w:val="20"/>
                <w:szCs w:val="20"/>
              </w:rPr>
              <w:t>dokumenter</w:t>
            </w:r>
            <w:r w:rsidR="00327382"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5" w:hanging="218"/>
              <w:rPr>
                <w:bCs/>
                <w:color w:val="000000" w:themeColor="text1"/>
                <w:sz w:val="20"/>
              </w:rPr>
            </w:pPr>
          </w:p>
          <w:p w:rsidR="00F40851" w:rsidRPr="00704F50" w:rsidRDefault="00F40851" w:rsidP="0071400B">
            <w:pPr>
              <w:pStyle w:val="ListParagraph"/>
              <w:widowControl w:val="0"/>
              <w:numPr>
                <w:ilvl w:val="0"/>
                <w:numId w:val="49"/>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evne til, og begrunne</w:t>
            </w:r>
            <w:r w:rsidR="00611C35" w:rsidRPr="00704F50">
              <w:rPr>
                <w:bCs/>
                <w:color w:val="000000" w:themeColor="text1"/>
                <w:sz w:val="20"/>
                <w:szCs w:val="20"/>
              </w:rPr>
              <w:t>r</w:t>
            </w:r>
            <w:r w:rsidRPr="00704F50">
              <w:rPr>
                <w:bCs/>
                <w:color w:val="000000" w:themeColor="text1"/>
                <w:sz w:val="20"/>
                <w:szCs w:val="20"/>
              </w:rPr>
              <w:t>, yrkesetiske valg</w:t>
            </w:r>
            <w:r w:rsidR="00D65043"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5" w:hanging="218"/>
              <w:rPr>
                <w:bCs/>
                <w:color w:val="000000" w:themeColor="text1"/>
                <w:sz w:val="20"/>
              </w:rPr>
            </w:pPr>
          </w:p>
          <w:p w:rsidR="00F40851" w:rsidRPr="00704F50" w:rsidRDefault="00F40851" w:rsidP="0071400B">
            <w:pPr>
              <w:pStyle w:val="ListParagraph"/>
              <w:widowControl w:val="0"/>
              <w:numPr>
                <w:ilvl w:val="0"/>
                <w:numId w:val="49"/>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Viser hensyn og respekt for den enkelte elevs integritet og er åpen for kulturelt mangfold</w:t>
            </w:r>
            <w:r w:rsidR="00327382"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5" w:hanging="218"/>
              <w:rPr>
                <w:bCs/>
                <w:color w:val="000000" w:themeColor="text1"/>
                <w:sz w:val="20"/>
              </w:rPr>
            </w:pPr>
          </w:p>
          <w:p w:rsidR="00F40851" w:rsidRPr="00704F50" w:rsidRDefault="00F40851" w:rsidP="00611C35">
            <w:pPr>
              <w:pStyle w:val="ListParagraph"/>
              <w:widowControl w:val="0"/>
              <w:numPr>
                <w:ilvl w:val="0"/>
                <w:numId w:val="49"/>
              </w:numPr>
              <w:autoSpaceDE w:val="0"/>
              <w:autoSpaceDN w:val="0"/>
              <w:adjustRightInd w:val="0"/>
              <w:spacing w:line="182" w:lineRule="exact"/>
              <w:ind w:left="175" w:hanging="218"/>
              <w:rPr>
                <w:rFonts w:cs="Times"/>
                <w:bCs/>
                <w:color w:val="000000" w:themeColor="text1"/>
                <w:sz w:val="20"/>
              </w:rPr>
            </w:pPr>
            <w:r w:rsidRPr="00704F50">
              <w:rPr>
                <w:bCs/>
                <w:color w:val="000000" w:themeColor="text1"/>
                <w:sz w:val="20"/>
                <w:szCs w:val="20"/>
              </w:rPr>
              <w:t>Viser en bevissthet om lærerens oppdragerrolle</w:t>
            </w:r>
            <w:r w:rsidR="00611C35" w:rsidRPr="00704F50">
              <w:rPr>
                <w:bCs/>
                <w:color w:val="000000" w:themeColor="text1"/>
                <w:sz w:val="20"/>
                <w:szCs w:val="20"/>
              </w:rPr>
              <w:t xml:space="preserve"> og </w:t>
            </w:r>
            <w:r w:rsidRPr="00704F50">
              <w:rPr>
                <w:bCs/>
                <w:color w:val="000000" w:themeColor="text1"/>
                <w:sz w:val="20"/>
                <w:szCs w:val="20"/>
              </w:rPr>
              <w:t>er et forbilde</w:t>
            </w:r>
            <w:r w:rsidR="00611C35" w:rsidRPr="00704F50">
              <w:rPr>
                <w:bCs/>
                <w:color w:val="000000" w:themeColor="text1"/>
                <w:sz w:val="20"/>
                <w:szCs w:val="20"/>
              </w:rPr>
              <w:t xml:space="preserve">. </w:t>
            </w:r>
          </w:p>
        </w:tc>
        <w:tc>
          <w:tcPr>
            <w:tcW w:w="1805" w:type="dxa"/>
          </w:tcPr>
          <w:p w:rsidR="00F40851" w:rsidRPr="00704F50" w:rsidRDefault="00F40851" w:rsidP="009901AA">
            <w:pPr>
              <w:widowControl w:val="0"/>
              <w:autoSpaceDE w:val="0"/>
              <w:autoSpaceDN w:val="0"/>
              <w:adjustRightInd w:val="0"/>
              <w:spacing w:line="182" w:lineRule="exact"/>
              <w:rPr>
                <w:sz w:val="20"/>
              </w:rPr>
            </w:pPr>
          </w:p>
          <w:p w:rsidR="00F40851" w:rsidRPr="00704F50" w:rsidRDefault="00F40851" w:rsidP="0071400B">
            <w:pPr>
              <w:pStyle w:val="ListParagraph"/>
              <w:widowControl w:val="0"/>
              <w:numPr>
                <w:ilvl w:val="0"/>
                <w:numId w:val="50"/>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Kan vurdere egen kompetanse og holde seg faglig oppdatert</w:t>
            </w:r>
            <w:r w:rsidR="00327382"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50"/>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Viser evne og vilje til å være endrings- og utviklings-orientert</w:t>
            </w:r>
            <w:r w:rsidR="00327382" w:rsidRPr="00704F50">
              <w:rPr>
                <w:bCs/>
                <w:color w:val="000000" w:themeColor="text1"/>
                <w:sz w:val="20"/>
                <w:szCs w:val="20"/>
              </w:rPr>
              <w:t>.</w:t>
            </w:r>
          </w:p>
          <w:p w:rsidR="00F40851" w:rsidRPr="00704F50" w:rsidRDefault="00F40851" w:rsidP="00327382">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50"/>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 xml:space="preserve">Kan gjennomføre endrings- og utviklingsarbeid som kan bidra til mer relevant yrkesopplæring. </w:t>
            </w:r>
          </w:p>
          <w:p w:rsidR="00F40851" w:rsidRPr="00704F50" w:rsidRDefault="00F40851" w:rsidP="00327382">
            <w:pPr>
              <w:widowControl w:val="0"/>
              <w:autoSpaceDE w:val="0"/>
              <w:autoSpaceDN w:val="0"/>
              <w:adjustRightInd w:val="0"/>
              <w:spacing w:line="182" w:lineRule="exact"/>
              <w:ind w:left="170" w:hanging="218"/>
              <w:rPr>
                <w:bCs/>
                <w:color w:val="000000" w:themeColor="text1"/>
                <w:sz w:val="20"/>
              </w:rPr>
            </w:pPr>
          </w:p>
          <w:p w:rsidR="00F40851" w:rsidRPr="00704F50" w:rsidRDefault="00F40851" w:rsidP="0071400B">
            <w:pPr>
              <w:pStyle w:val="ListParagraph"/>
              <w:widowControl w:val="0"/>
              <w:numPr>
                <w:ilvl w:val="0"/>
                <w:numId w:val="50"/>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Viser evne til å forstå betydningen av og se sammen-hengen av en lærende organisasjon som ressurs for et godt arbeid</w:t>
            </w:r>
            <w:r w:rsidR="00611C35" w:rsidRPr="00704F50">
              <w:rPr>
                <w:bCs/>
                <w:color w:val="000000" w:themeColor="text1"/>
                <w:sz w:val="20"/>
                <w:szCs w:val="20"/>
              </w:rPr>
              <w:t>s</w:t>
            </w:r>
            <w:r w:rsidRPr="00704F50">
              <w:rPr>
                <w:bCs/>
                <w:color w:val="000000" w:themeColor="text1"/>
                <w:sz w:val="20"/>
                <w:szCs w:val="20"/>
              </w:rPr>
              <w:t xml:space="preserve">- og læringsmiljø. </w:t>
            </w:r>
            <w:r w:rsidR="00327382" w:rsidRPr="00704F50">
              <w:rPr>
                <w:bCs/>
                <w:color w:val="000000" w:themeColor="text1"/>
                <w:sz w:val="20"/>
                <w:szCs w:val="20"/>
              </w:rPr>
              <w:br/>
            </w:r>
          </w:p>
          <w:p w:rsidR="00F40851" w:rsidRPr="00704F50" w:rsidRDefault="00F40851" w:rsidP="0071400B">
            <w:pPr>
              <w:pStyle w:val="ListParagraph"/>
              <w:widowControl w:val="0"/>
              <w:numPr>
                <w:ilvl w:val="0"/>
                <w:numId w:val="50"/>
              </w:numPr>
              <w:autoSpaceDE w:val="0"/>
              <w:autoSpaceDN w:val="0"/>
              <w:adjustRightInd w:val="0"/>
              <w:spacing w:line="182" w:lineRule="exact"/>
              <w:ind w:left="170" w:hanging="218"/>
              <w:rPr>
                <w:bCs/>
                <w:color w:val="000000" w:themeColor="text1"/>
                <w:sz w:val="20"/>
              </w:rPr>
            </w:pPr>
            <w:r w:rsidRPr="00704F50">
              <w:rPr>
                <w:bCs/>
                <w:color w:val="000000" w:themeColor="text1"/>
                <w:sz w:val="20"/>
                <w:szCs w:val="20"/>
              </w:rPr>
              <w:t>Viser evne til kritisk vurdering, drøfting og refleksjon over egen og andres pedagogiske praksis</w:t>
            </w:r>
            <w:r w:rsidR="00327382" w:rsidRPr="00704F50">
              <w:rPr>
                <w:bCs/>
                <w:color w:val="000000" w:themeColor="text1"/>
                <w:sz w:val="20"/>
                <w:szCs w:val="20"/>
              </w:rPr>
              <w:t>.</w:t>
            </w:r>
          </w:p>
          <w:p w:rsidR="00F40851" w:rsidRPr="00704F50" w:rsidRDefault="00F40851" w:rsidP="009901AA">
            <w:pPr>
              <w:widowControl w:val="0"/>
              <w:autoSpaceDE w:val="0"/>
              <w:autoSpaceDN w:val="0"/>
              <w:adjustRightInd w:val="0"/>
              <w:spacing w:after="240" w:line="182" w:lineRule="exact"/>
              <w:rPr>
                <w:bCs/>
                <w:color w:val="000000" w:themeColor="text1"/>
                <w:sz w:val="20"/>
              </w:rPr>
            </w:pPr>
          </w:p>
        </w:tc>
      </w:tr>
    </w:tbl>
    <w:p w:rsidR="006C6B9F" w:rsidRPr="00704F50" w:rsidRDefault="006C6B9F" w:rsidP="0071400B"/>
    <w:p w:rsidR="006C6B9F" w:rsidRPr="00704F50" w:rsidRDefault="006C6B9F" w:rsidP="0071400B"/>
    <w:p w:rsidR="00F40851" w:rsidRPr="00704F50" w:rsidRDefault="00D20453" w:rsidP="00F40851">
      <w:pPr>
        <w:pStyle w:val="Heading2"/>
        <w:rPr>
          <w:rFonts w:ascii="Times New Roman" w:hAnsi="Times New Roman" w:cs="Times New Roman"/>
          <w:color w:val="auto"/>
        </w:rPr>
      </w:pPr>
      <w:bookmarkStart w:id="38" w:name="_Toc11178814"/>
      <w:r w:rsidRPr="00704F50">
        <w:rPr>
          <w:rFonts w:ascii="Times New Roman" w:hAnsi="Times New Roman" w:cs="Times New Roman"/>
          <w:color w:val="auto"/>
        </w:rPr>
        <w:t>Vurdering i p</w:t>
      </w:r>
      <w:r w:rsidR="00F40851" w:rsidRPr="00704F50">
        <w:rPr>
          <w:rFonts w:ascii="Times New Roman" w:hAnsi="Times New Roman" w:cs="Times New Roman"/>
          <w:color w:val="auto"/>
        </w:rPr>
        <w:t xml:space="preserve">raksisperiode 2: </w:t>
      </w:r>
      <w:r w:rsidRPr="00704F50">
        <w:rPr>
          <w:rFonts w:ascii="Times New Roman" w:hAnsi="Times New Roman" w:cs="Times New Roman"/>
          <w:color w:val="auto"/>
        </w:rPr>
        <w:t>u</w:t>
      </w:r>
      <w:r w:rsidR="00F40851" w:rsidRPr="00704F50">
        <w:rPr>
          <w:rFonts w:ascii="Times New Roman" w:hAnsi="Times New Roman" w:cs="Times New Roman"/>
          <w:color w:val="auto"/>
        </w:rPr>
        <w:t>ngdoms</w:t>
      </w:r>
      <w:r w:rsidRPr="00704F50">
        <w:rPr>
          <w:rFonts w:ascii="Times New Roman" w:hAnsi="Times New Roman" w:cs="Times New Roman"/>
          <w:color w:val="auto"/>
        </w:rPr>
        <w:t>skole</w:t>
      </w:r>
      <w:bookmarkEnd w:id="38"/>
    </w:p>
    <w:p w:rsidR="00F40851" w:rsidRDefault="00D20453" w:rsidP="00F40851">
      <w:pPr>
        <w:pStyle w:val="NormalWeb"/>
      </w:pPr>
      <w:r w:rsidRPr="00704F50">
        <w:t xml:space="preserve">Studenten </w:t>
      </w:r>
      <w:r w:rsidR="00F40851" w:rsidRPr="00704F50">
        <w:t>har ansvar for å skrive</w:t>
      </w:r>
      <w:r w:rsidR="00611C35" w:rsidRPr="00704F50">
        <w:t xml:space="preserve"> og levere </w:t>
      </w:r>
      <w:r w:rsidR="00F40851" w:rsidRPr="00704F50">
        <w:t>kortfattet dokumentasjon om innhold</w:t>
      </w:r>
      <w:r w:rsidR="00611C35" w:rsidRPr="00704F50">
        <w:t xml:space="preserve"> og tilstedeværelse </w:t>
      </w:r>
      <w:r w:rsidR="00F40851" w:rsidRPr="00704F50">
        <w:t>i praksisperioden</w:t>
      </w:r>
      <w:r w:rsidRPr="00704F50">
        <w:t xml:space="preserve">. </w:t>
      </w:r>
      <w:r w:rsidR="00611C35" w:rsidRPr="00704F50">
        <w:t>Mal for en slik praksisrapport finnes på studiets nettsider for praksisinformasjon</w:t>
      </w:r>
      <w:r w:rsidRPr="00704F50">
        <w:t>.</w:t>
      </w:r>
    </w:p>
    <w:p w:rsidR="00F40851" w:rsidRDefault="00D20453" w:rsidP="00F40851">
      <w:pPr>
        <w:pStyle w:val="NormalWeb"/>
      </w:pPr>
      <w:r w:rsidRPr="00704F50">
        <w:t>P</w:t>
      </w:r>
      <w:r w:rsidR="00F40851" w:rsidRPr="00704F50">
        <w:t xml:space="preserve">raksislærer/kontaktperson på skolen undertegner </w:t>
      </w:r>
      <w:r w:rsidRPr="00704F50">
        <w:t xml:space="preserve">praksisrapporten siste dag i praksis. </w:t>
      </w:r>
      <w:r w:rsidR="00807910" w:rsidRPr="00704F50">
        <w:t>Praksislærer beholder en kopi av skjemaet og oppbevarer dette på egnet sted ut studieåret (konfidensielt), mens studenten får originalen.</w:t>
      </w:r>
      <w:r w:rsidRPr="00704F50">
        <w:t xml:space="preserve"> Studenten har ansvar for å levere skjemaet elektronisk til OsloMet på nærmere angitt sted samme dag</w:t>
      </w:r>
      <w:r w:rsidR="00807910" w:rsidRPr="00704F50">
        <w:t>.</w:t>
      </w:r>
    </w:p>
    <w:p w:rsidR="00D20453" w:rsidRPr="00704F50" w:rsidRDefault="00D20453" w:rsidP="00D20453">
      <w:pPr>
        <w:pStyle w:val="NormalWeb"/>
      </w:pPr>
      <w:r w:rsidRPr="00704F50">
        <w:lastRenderedPageBreak/>
        <w:t>Det er OsloMet-lærer som vurderer studentens praksisperiode</w:t>
      </w:r>
      <w:r w:rsidR="00807910" w:rsidRPr="00704F50">
        <w:t xml:space="preserve"> med</w:t>
      </w:r>
      <w:r w:rsidRPr="00704F50">
        <w:t xml:space="preserve"> vurderingsuttrykk </w:t>
      </w:r>
      <w:r w:rsidR="006948A9">
        <w:t>b</w:t>
      </w:r>
      <w:r w:rsidRPr="00704F50">
        <w:t>estått</w:t>
      </w:r>
      <w:r w:rsidR="006948A9">
        <w:t> </w:t>
      </w:r>
      <w:r w:rsidRPr="00704F50">
        <w:t>/</w:t>
      </w:r>
      <w:r w:rsidR="006948A9">
        <w:t xml:space="preserve"> i</w:t>
      </w:r>
      <w:r w:rsidRPr="00704F50">
        <w:t xml:space="preserve">kke bestått. </w:t>
      </w:r>
    </w:p>
    <w:p w:rsidR="00807910" w:rsidRPr="00704F50" w:rsidRDefault="00807910" w:rsidP="00807910">
      <w:pPr>
        <w:pStyle w:val="NormalWeb"/>
      </w:pPr>
      <w:r w:rsidRPr="00704F50">
        <w:t>Hvis studenten ikke møter til avtalt praksisopplæring</w:t>
      </w:r>
      <w:r w:rsidR="001A0B9F" w:rsidRPr="00704F50">
        <w:t>,</w:t>
      </w:r>
      <w:r w:rsidRPr="00704F50">
        <w:t xml:space="preserve"> eller på andre måter opptrer uforenlig med læreryrket</w:t>
      </w:r>
      <w:r w:rsidR="001A0B9F" w:rsidRPr="00704F50">
        <w:t>,</w:t>
      </w:r>
      <w:r w:rsidRPr="00704F50">
        <w:t xml:space="preserve"> skal praksislærer varsle OsloMet uten ugrunnet opphold på </w:t>
      </w:r>
      <w:hyperlink r:id="rId10" w:history="1">
        <w:r w:rsidRPr="00704F50">
          <w:rPr>
            <w:rStyle w:val="Hyperlink"/>
            <w:color w:val="auto"/>
          </w:rPr>
          <w:t>praksis-lui@oslomet.no</w:t>
        </w:r>
      </w:hyperlink>
      <w:r w:rsidRPr="00704F50">
        <w:t xml:space="preserve">. </w:t>
      </w:r>
    </w:p>
    <w:p w:rsidR="00807910" w:rsidRPr="00704F50" w:rsidRDefault="00807910" w:rsidP="00807910">
      <w:pPr>
        <w:pStyle w:val="NormalWeb"/>
      </w:pPr>
      <w:r w:rsidRPr="00704F50">
        <w:t xml:space="preserve">Dersom studenten står i fare for å få karakteren ikke bestått, skal dette ivaretas </w:t>
      </w:r>
      <w:r w:rsidR="001A0B9F" w:rsidRPr="00704F50">
        <w:t>iht</w:t>
      </w:r>
      <w:r w:rsidRPr="00704F50">
        <w:t xml:space="preserve">. </w:t>
      </w:r>
      <w:r w:rsidR="001A0B9F" w:rsidRPr="00704F50">
        <w:t>f</w:t>
      </w:r>
      <w:r w:rsidRPr="00704F50">
        <w:t>orskrift om studier og eksamen ved OsloMet – storbyuniversitetet, § 8-2. Se nærmere omtale i punkt 7.5 nedenfor.</w:t>
      </w:r>
    </w:p>
    <w:p w:rsidR="00807910" w:rsidRPr="00704F50" w:rsidRDefault="00807910" w:rsidP="00807910">
      <w:pPr>
        <w:pStyle w:val="NormalWeb"/>
      </w:pPr>
    </w:p>
    <w:p w:rsidR="00F40851" w:rsidRPr="00704F50" w:rsidRDefault="00F40851" w:rsidP="00F40851">
      <w:pPr>
        <w:pStyle w:val="Heading2"/>
        <w:rPr>
          <w:rFonts w:ascii="Times New Roman" w:hAnsi="Times New Roman" w:cs="Times New Roman"/>
          <w:color w:val="auto"/>
        </w:rPr>
      </w:pPr>
      <w:bookmarkStart w:id="39" w:name="_Toc11178815"/>
      <w:r w:rsidRPr="00704F50">
        <w:rPr>
          <w:rFonts w:ascii="Times New Roman" w:hAnsi="Times New Roman" w:cs="Times New Roman"/>
          <w:color w:val="auto"/>
        </w:rPr>
        <w:t xml:space="preserve">Vurderingskriterier for </w:t>
      </w:r>
      <w:r w:rsidR="003B169B" w:rsidRPr="00704F50">
        <w:rPr>
          <w:rFonts w:ascii="Times New Roman" w:hAnsi="Times New Roman" w:cs="Times New Roman"/>
          <w:color w:val="auto"/>
        </w:rPr>
        <w:t>p</w:t>
      </w:r>
      <w:r w:rsidRPr="00704F50">
        <w:rPr>
          <w:rFonts w:ascii="Times New Roman" w:hAnsi="Times New Roman" w:cs="Times New Roman"/>
          <w:color w:val="auto"/>
        </w:rPr>
        <w:t>edagogisk praksis på ungdomstrinnet</w:t>
      </w:r>
      <w:bookmarkEnd w:id="39"/>
    </w:p>
    <w:p w:rsidR="00F40851" w:rsidRPr="00704F50" w:rsidRDefault="00F40851" w:rsidP="00F40851"/>
    <w:p w:rsidR="003B169B" w:rsidRPr="00704F50" w:rsidRDefault="003B169B" w:rsidP="00F40851"/>
    <w:tbl>
      <w:tblPr>
        <w:tblStyle w:val="TableGrid"/>
        <w:tblW w:w="9639" w:type="dxa"/>
        <w:tblInd w:w="108" w:type="dxa"/>
        <w:tblLayout w:type="fixed"/>
        <w:tblLook w:val="04A0" w:firstRow="1" w:lastRow="0" w:firstColumn="1" w:lastColumn="0" w:noHBand="0" w:noVBand="1"/>
      </w:tblPr>
      <w:tblGrid>
        <w:gridCol w:w="1730"/>
        <w:gridCol w:w="1985"/>
        <w:gridCol w:w="1984"/>
        <w:gridCol w:w="1985"/>
        <w:gridCol w:w="1955"/>
      </w:tblGrid>
      <w:tr w:rsidR="00F40851" w:rsidRPr="00704F50" w:rsidTr="009901AA">
        <w:trPr>
          <w:trHeight w:val="530"/>
        </w:trPr>
        <w:tc>
          <w:tcPr>
            <w:tcW w:w="9639" w:type="dxa"/>
            <w:gridSpan w:val="5"/>
            <w:shd w:val="clear" w:color="auto" w:fill="BFBFBF" w:themeFill="background1" w:themeFillShade="BF"/>
          </w:tcPr>
          <w:p w:rsidR="00F40851" w:rsidRPr="00704F50" w:rsidRDefault="00807910" w:rsidP="00807910">
            <w:pPr>
              <w:pStyle w:val="Heading3"/>
              <w:outlineLvl w:val="2"/>
              <w:rPr>
                <w:color w:val="auto"/>
              </w:rPr>
            </w:pPr>
            <w:bookmarkStart w:id="40" w:name="_Toc11178816"/>
            <w:r w:rsidRPr="00704F50">
              <w:rPr>
                <w:color w:val="auto"/>
              </w:rPr>
              <w:t>Vurderingskriterier for p</w:t>
            </w:r>
            <w:r w:rsidR="00F40851" w:rsidRPr="00704F50">
              <w:rPr>
                <w:color w:val="auto"/>
              </w:rPr>
              <w:t>edagogisk praksis, 2. periode</w:t>
            </w:r>
            <w:r w:rsidR="003B169B" w:rsidRPr="00704F50">
              <w:rPr>
                <w:color w:val="auto"/>
              </w:rPr>
              <w:t>:</w:t>
            </w:r>
            <w:r w:rsidR="00F40851" w:rsidRPr="00704F50">
              <w:rPr>
                <w:color w:val="auto"/>
              </w:rPr>
              <w:t xml:space="preserve"> ungdomstrinnet</w:t>
            </w:r>
            <w:bookmarkEnd w:id="40"/>
          </w:p>
        </w:tc>
      </w:tr>
      <w:tr w:rsidR="00F40851" w:rsidRPr="00704F50" w:rsidTr="00807910">
        <w:trPr>
          <w:trHeight w:val="530"/>
        </w:trPr>
        <w:tc>
          <w:tcPr>
            <w:tcW w:w="1730" w:type="dxa"/>
            <w:shd w:val="clear" w:color="auto" w:fill="BFBFBF" w:themeFill="background1" w:themeFillShade="BF"/>
          </w:tcPr>
          <w:p w:rsidR="00F40851" w:rsidRPr="00704F50" w:rsidRDefault="00F40851" w:rsidP="00807910">
            <w:pPr>
              <w:pStyle w:val="ListParagraph"/>
              <w:widowControl w:val="0"/>
              <w:numPr>
                <w:ilvl w:val="0"/>
                <w:numId w:val="52"/>
              </w:numPr>
              <w:autoSpaceDE w:val="0"/>
              <w:autoSpaceDN w:val="0"/>
              <w:adjustRightInd w:val="0"/>
              <w:spacing w:after="240"/>
              <w:ind w:left="210" w:hanging="210"/>
              <w:rPr>
                <w:i/>
              </w:rPr>
            </w:pPr>
            <w:r w:rsidRPr="00704F50">
              <w:rPr>
                <w:i/>
                <w:szCs w:val="20"/>
              </w:rPr>
              <w:t>Yrkesfaglig kompetanse</w:t>
            </w:r>
          </w:p>
        </w:tc>
        <w:tc>
          <w:tcPr>
            <w:tcW w:w="1985" w:type="dxa"/>
            <w:shd w:val="clear" w:color="auto" w:fill="BFBFBF" w:themeFill="background1" w:themeFillShade="BF"/>
          </w:tcPr>
          <w:p w:rsidR="00F40851" w:rsidRPr="00704F50" w:rsidRDefault="00F40851" w:rsidP="00807910">
            <w:pPr>
              <w:pStyle w:val="ListParagraph"/>
              <w:widowControl w:val="0"/>
              <w:numPr>
                <w:ilvl w:val="0"/>
                <w:numId w:val="52"/>
              </w:numPr>
              <w:autoSpaceDE w:val="0"/>
              <w:autoSpaceDN w:val="0"/>
              <w:adjustRightInd w:val="0"/>
              <w:spacing w:after="240"/>
              <w:ind w:left="192" w:hanging="218"/>
              <w:rPr>
                <w:i/>
              </w:rPr>
            </w:pPr>
            <w:r w:rsidRPr="00704F50">
              <w:rPr>
                <w:i/>
                <w:szCs w:val="20"/>
              </w:rPr>
              <w:t>Pedagogisk og yrkesdidaktisk kompetanse</w:t>
            </w:r>
          </w:p>
          <w:p w:rsidR="00A10A6E" w:rsidRPr="00704F50" w:rsidRDefault="00A10A6E" w:rsidP="00807910">
            <w:pPr>
              <w:pStyle w:val="ListParagraph"/>
              <w:widowControl w:val="0"/>
              <w:autoSpaceDE w:val="0"/>
              <w:autoSpaceDN w:val="0"/>
              <w:adjustRightInd w:val="0"/>
              <w:spacing w:after="240"/>
              <w:ind w:left="192"/>
              <w:rPr>
                <w:i/>
              </w:rPr>
            </w:pPr>
          </w:p>
        </w:tc>
        <w:tc>
          <w:tcPr>
            <w:tcW w:w="1984" w:type="dxa"/>
            <w:shd w:val="clear" w:color="auto" w:fill="BFBFBF" w:themeFill="background1" w:themeFillShade="BF"/>
          </w:tcPr>
          <w:p w:rsidR="00F40851" w:rsidRPr="00704F50" w:rsidRDefault="00F40851" w:rsidP="00807910">
            <w:pPr>
              <w:pStyle w:val="ListParagraph"/>
              <w:widowControl w:val="0"/>
              <w:numPr>
                <w:ilvl w:val="0"/>
                <w:numId w:val="52"/>
              </w:numPr>
              <w:autoSpaceDE w:val="0"/>
              <w:autoSpaceDN w:val="0"/>
              <w:adjustRightInd w:val="0"/>
              <w:spacing w:after="240"/>
              <w:ind w:left="200" w:hanging="218"/>
              <w:rPr>
                <w:i/>
              </w:rPr>
            </w:pPr>
            <w:r w:rsidRPr="00704F50">
              <w:rPr>
                <w:i/>
                <w:szCs w:val="20"/>
              </w:rPr>
              <w:t>Relasjons-kompetanse</w:t>
            </w:r>
          </w:p>
        </w:tc>
        <w:tc>
          <w:tcPr>
            <w:tcW w:w="1985" w:type="dxa"/>
            <w:shd w:val="clear" w:color="auto" w:fill="BFBFBF" w:themeFill="background1" w:themeFillShade="BF"/>
          </w:tcPr>
          <w:p w:rsidR="00F40851" w:rsidRPr="00704F50" w:rsidRDefault="00F40851" w:rsidP="00807910">
            <w:pPr>
              <w:pStyle w:val="ListParagraph"/>
              <w:widowControl w:val="0"/>
              <w:numPr>
                <w:ilvl w:val="0"/>
                <w:numId w:val="52"/>
              </w:numPr>
              <w:autoSpaceDE w:val="0"/>
              <w:autoSpaceDN w:val="0"/>
              <w:adjustRightInd w:val="0"/>
              <w:spacing w:after="240"/>
              <w:ind w:left="207" w:hanging="219"/>
              <w:rPr>
                <w:i/>
              </w:rPr>
            </w:pPr>
            <w:r w:rsidRPr="00704F50">
              <w:rPr>
                <w:i/>
                <w:szCs w:val="20"/>
              </w:rPr>
              <w:t>Yrkesetisk kompetanse</w:t>
            </w:r>
          </w:p>
        </w:tc>
        <w:tc>
          <w:tcPr>
            <w:tcW w:w="1955" w:type="dxa"/>
            <w:shd w:val="clear" w:color="auto" w:fill="BFBFBF" w:themeFill="background1" w:themeFillShade="BF"/>
          </w:tcPr>
          <w:p w:rsidR="00F40851" w:rsidRPr="00704F50" w:rsidRDefault="00F40851" w:rsidP="00807910">
            <w:pPr>
              <w:pStyle w:val="ListParagraph"/>
              <w:widowControl w:val="0"/>
              <w:numPr>
                <w:ilvl w:val="0"/>
                <w:numId w:val="52"/>
              </w:numPr>
              <w:autoSpaceDE w:val="0"/>
              <w:autoSpaceDN w:val="0"/>
              <w:adjustRightInd w:val="0"/>
              <w:spacing w:after="240"/>
              <w:ind w:left="170" w:hanging="218"/>
              <w:rPr>
                <w:i/>
              </w:rPr>
            </w:pPr>
            <w:r w:rsidRPr="00704F50">
              <w:rPr>
                <w:i/>
                <w:szCs w:val="20"/>
              </w:rPr>
              <w:t>Endrings- og utviklings-kompetanse</w:t>
            </w:r>
          </w:p>
        </w:tc>
      </w:tr>
      <w:tr w:rsidR="00F40851" w:rsidRPr="00704F50" w:rsidTr="00807910">
        <w:tc>
          <w:tcPr>
            <w:tcW w:w="1730"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807910">
            <w:pPr>
              <w:pStyle w:val="ListParagraph"/>
              <w:widowControl w:val="0"/>
              <w:numPr>
                <w:ilvl w:val="0"/>
                <w:numId w:val="51"/>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Kjenner til struktur, fag og arbeidsformer på 8.-10. trinn</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210" w:hanging="219"/>
              <w:rPr>
                <w:bCs/>
                <w:color w:val="000000" w:themeColor="text1"/>
                <w:sz w:val="20"/>
              </w:rPr>
            </w:pPr>
          </w:p>
          <w:p w:rsidR="00F40851" w:rsidRPr="00704F50" w:rsidRDefault="00F40851" w:rsidP="00807910">
            <w:pPr>
              <w:pStyle w:val="ListParagraph"/>
              <w:widowControl w:val="0"/>
              <w:numPr>
                <w:ilvl w:val="0"/>
                <w:numId w:val="51"/>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 xml:space="preserve">Kan veilede elever </w:t>
            </w:r>
            <w:r w:rsidR="005A7F14" w:rsidRPr="00704F50">
              <w:rPr>
                <w:bCs/>
                <w:color w:val="000000" w:themeColor="text1"/>
                <w:sz w:val="20"/>
                <w:szCs w:val="20"/>
              </w:rPr>
              <w:t>med tanke på</w:t>
            </w:r>
            <w:r w:rsidRPr="00704F50">
              <w:rPr>
                <w:bCs/>
                <w:color w:val="000000" w:themeColor="text1"/>
                <w:sz w:val="20"/>
                <w:szCs w:val="20"/>
              </w:rPr>
              <w:t xml:space="preserve"> framtidige karrierevalg</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210" w:hanging="219"/>
              <w:rPr>
                <w:bCs/>
                <w:color w:val="000000" w:themeColor="text1"/>
                <w:sz w:val="20"/>
              </w:rPr>
            </w:pPr>
          </w:p>
          <w:p w:rsidR="00F40851" w:rsidRPr="00704F50" w:rsidRDefault="00F40851" w:rsidP="00807910">
            <w:pPr>
              <w:pStyle w:val="ListParagraph"/>
              <w:widowControl w:val="0"/>
              <w:numPr>
                <w:ilvl w:val="0"/>
                <w:numId w:val="51"/>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Viser forståelse for ungdomskultur og mangfold</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210" w:hanging="219"/>
              <w:rPr>
                <w:bCs/>
                <w:color w:val="000000" w:themeColor="text1"/>
                <w:sz w:val="20"/>
              </w:rPr>
            </w:pPr>
          </w:p>
          <w:p w:rsidR="00F40851" w:rsidRPr="00704F50" w:rsidRDefault="00F40851" w:rsidP="00807910">
            <w:pPr>
              <w:pStyle w:val="ListParagraph"/>
              <w:widowControl w:val="0"/>
              <w:numPr>
                <w:ilvl w:val="0"/>
                <w:numId w:val="51"/>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Viser forståelse for overgangen mellom ungdomstrinn og videregående opplæring</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210" w:hanging="219"/>
              <w:rPr>
                <w:bCs/>
                <w:color w:val="000000" w:themeColor="text1"/>
                <w:sz w:val="20"/>
              </w:rPr>
            </w:pPr>
          </w:p>
          <w:p w:rsidR="00F40851" w:rsidRPr="00704F50" w:rsidRDefault="00F40851" w:rsidP="00807910">
            <w:pPr>
              <w:pStyle w:val="ListParagraph"/>
              <w:widowControl w:val="0"/>
              <w:numPr>
                <w:ilvl w:val="0"/>
                <w:numId w:val="51"/>
              </w:numPr>
              <w:autoSpaceDE w:val="0"/>
              <w:autoSpaceDN w:val="0"/>
              <w:adjustRightInd w:val="0"/>
              <w:spacing w:line="182" w:lineRule="exact"/>
              <w:ind w:left="210" w:hanging="219"/>
              <w:rPr>
                <w:bCs/>
                <w:color w:val="000000" w:themeColor="text1"/>
                <w:sz w:val="20"/>
              </w:rPr>
            </w:pPr>
            <w:r w:rsidRPr="00704F50">
              <w:rPr>
                <w:bCs/>
                <w:color w:val="000000" w:themeColor="text1"/>
                <w:sz w:val="20"/>
                <w:szCs w:val="20"/>
              </w:rPr>
              <w:t xml:space="preserve">Kan ivareta fag og yrkesfagenes verdigrunnlag, kultur og opplærings-tradisjoner. </w:t>
            </w:r>
          </w:p>
        </w:tc>
        <w:tc>
          <w:tcPr>
            <w:tcW w:w="1985"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 xml:space="preserve">Viser kjennskap til lærerens planlegging, gjennomføring og vurdering av undervisningen. </w:t>
            </w:r>
          </w:p>
          <w:p w:rsidR="00F40851" w:rsidRPr="00704F50" w:rsidRDefault="00F40851" w:rsidP="003B169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innsikt i ulike arbeidsmåter og læringsformer</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undervise og lede daglig læringsarbeid</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Kan reflektere over og diskutere likheter og forskjeller mellom hvordan opplæringen er organisert i ungdomsskole og i yrkesfaglige utdannings-programmer</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Anvender læringslogg og kan reflektere over egen læreprosess.</w:t>
            </w:r>
          </w:p>
          <w:p w:rsidR="00F40851" w:rsidRPr="00704F50" w:rsidRDefault="00F40851" w:rsidP="003B169B">
            <w:pPr>
              <w:widowControl w:val="0"/>
              <w:autoSpaceDE w:val="0"/>
              <w:autoSpaceDN w:val="0"/>
              <w:adjustRightInd w:val="0"/>
              <w:spacing w:line="182" w:lineRule="exact"/>
              <w:ind w:left="171" w:hanging="219"/>
              <w:rPr>
                <w:bCs/>
                <w:color w:val="000000" w:themeColor="text1"/>
                <w:sz w:val="20"/>
              </w:rPr>
            </w:pPr>
          </w:p>
          <w:p w:rsidR="00F40851" w:rsidRPr="00704F50" w:rsidRDefault="00F40851" w:rsidP="00807910">
            <w:pPr>
              <w:pStyle w:val="ListParagraph"/>
              <w:widowControl w:val="0"/>
              <w:numPr>
                <w:ilvl w:val="0"/>
                <w:numId w:val="53"/>
              </w:numPr>
              <w:autoSpaceDE w:val="0"/>
              <w:autoSpaceDN w:val="0"/>
              <w:adjustRightInd w:val="0"/>
              <w:spacing w:line="182" w:lineRule="exact"/>
              <w:ind w:left="171" w:hanging="219"/>
              <w:rPr>
                <w:bCs/>
                <w:color w:val="000000" w:themeColor="text1"/>
                <w:sz w:val="20"/>
              </w:rPr>
            </w:pPr>
            <w:r w:rsidRPr="00704F50">
              <w:rPr>
                <w:bCs/>
                <w:color w:val="000000" w:themeColor="text1"/>
                <w:sz w:val="20"/>
                <w:szCs w:val="20"/>
              </w:rPr>
              <w:t>Viser innsikt i læringsledelse og utvikling av godt klassemiljø på 8.-10. trinn</w:t>
            </w:r>
            <w:r w:rsidR="003B169B" w:rsidRPr="00704F50">
              <w:rPr>
                <w:bCs/>
                <w:color w:val="000000" w:themeColor="text1"/>
                <w:sz w:val="20"/>
                <w:szCs w:val="20"/>
              </w:rPr>
              <w:t>.</w:t>
            </w:r>
          </w:p>
        </w:tc>
        <w:tc>
          <w:tcPr>
            <w:tcW w:w="1984"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807910">
            <w:pPr>
              <w:pStyle w:val="ListParagraph"/>
              <w:widowControl w:val="0"/>
              <w:numPr>
                <w:ilvl w:val="0"/>
                <w:numId w:val="54"/>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Kan kommunisere med ungdom i ulike situasjoner</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807910">
            <w:pPr>
              <w:pStyle w:val="ListParagraph"/>
              <w:widowControl w:val="0"/>
              <w:numPr>
                <w:ilvl w:val="0"/>
                <w:numId w:val="54"/>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Kan samarbeide med praksisveileder, lærerkolleger og eventuelle medstudenter</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807910">
            <w:pPr>
              <w:pStyle w:val="ListParagraph"/>
              <w:widowControl w:val="0"/>
              <w:numPr>
                <w:ilvl w:val="0"/>
                <w:numId w:val="54"/>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 xml:space="preserve">Fungerer godt i </w:t>
            </w:r>
            <w:r w:rsidR="005A7F14" w:rsidRPr="00704F50">
              <w:rPr>
                <w:bCs/>
                <w:color w:val="000000" w:themeColor="text1"/>
                <w:sz w:val="20"/>
                <w:szCs w:val="20"/>
              </w:rPr>
              <w:t xml:space="preserve">relasjon </w:t>
            </w:r>
            <w:r w:rsidRPr="00704F50">
              <w:rPr>
                <w:bCs/>
                <w:color w:val="000000" w:themeColor="text1"/>
                <w:sz w:val="20"/>
                <w:szCs w:val="20"/>
              </w:rPr>
              <w:t>til sine omgivelser og er forutsigbar i sine egne reaksjoner</w:t>
            </w:r>
            <w:r w:rsidR="003B169B"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75" w:hanging="218"/>
              <w:rPr>
                <w:bCs/>
                <w:color w:val="000000" w:themeColor="text1"/>
                <w:sz w:val="20"/>
              </w:rPr>
            </w:pPr>
          </w:p>
          <w:p w:rsidR="00F40851" w:rsidRPr="00704F50" w:rsidRDefault="00F40851" w:rsidP="00807910">
            <w:pPr>
              <w:pStyle w:val="ListParagraph"/>
              <w:widowControl w:val="0"/>
              <w:numPr>
                <w:ilvl w:val="0"/>
                <w:numId w:val="54"/>
              </w:numPr>
              <w:autoSpaceDE w:val="0"/>
              <w:autoSpaceDN w:val="0"/>
              <w:adjustRightInd w:val="0"/>
              <w:spacing w:line="182" w:lineRule="exact"/>
              <w:ind w:left="175" w:hanging="218"/>
              <w:rPr>
                <w:bCs/>
                <w:color w:val="000000" w:themeColor="text1"/>
                <w:sz w:val="20"/>
              </w:rPr>
            </w:pPr>
            <w:r w:rsidRPr="00704F50">
              <w:rPr>
                <w:bCs/>
                <w:color w:val="000000" w:themeColor="text1"/>
                <w:sz w:val="20"/>
                <w:szCs w:val="20"/>
              </w:rPr>
              <w:t xml:space="preserve">Forstår betydningen av skolens ledelse og skolens hjelpeapparat </w:t>
            </w:r>
            <w:r w:rsidR="003B169B" w:rsidRPr="00704F50">
              <w:rPr>
                <w:bCs/>
                <w:color w:val="000000" w:themeColor="text1"/>
                <w:sz w:val="20"/>
                <w:szCs w:val="20"/>
              </w:rPr>
              <w:t>s</w:t>
            </w:r>
            <w:r w:rsidRPr="00704F50">
              <w:rPr>
                <w:bCs/>
                <w:color w:val="000000" w:themeColor="text1"/>
                <w:sz w:val="20"/>
                <w:szCs w:val="20"/>
              </w:rPr>
              <w:t>amt hjem-/skolesamarbeid</w:t>
            </w:r>
            <w:r w:rsidR="003B169B" w:rsidRPr="00704F50">
              <w:rPr>
                <w:bCs/>
                <w:color w:val="000000" w:themeColor="text1"/>
                <w:sz w:val="20"/>
                <w:szCs w:val="20"/>
              </w:rPr>
              <w:t>.</w:t>
            </w:r>
          </w:p>
          <w:p w:rsidR="00F40851" w:rsidRPr="00704F50" w:rsidRDefault="00F40851" w:rsidP="009901AA">
            <w:pPr>
              <w:widowControl w:val="0"/>
              <w:autoSpaceDE w:val="0"/>
              <w:autoSpaceDN w:val="0"/>
              <w:adjustRightInd w:val="0"/>
              <w:spacing w:line="182" w:lineRule="exact"/>
              <w:rPr>
                <w:bCs/>
                <w:color w:val="000000" w:themeColor="text1"/>
                <w:sz w:val="20"/>
              </w:rPr>
            </w:pPr>
          </w:p>
        </w:tc>
        <w:tc>
          <w:tcPr>
            <w:tcW w:w="1985"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807910">
            <w:pPr>
              <w:pStyle w:val="ListParagraph"/>
              <w:widowControl w:val="0"/>
              <w:numPr>
                <w:ilvl w:val="0"/>
                <w:numId w:val="55"/>
              </w:numPr>
              <w:autoSpaceDE w:val="0"/>
              <w:autoSpaceDN w:val="0"/>
              <w:adjustRightInd w:val="0"/>
              <w:spacing w:line="182" w:lineRule="exact"/>
              <w:ind w:left="180" w:hanging="219"/>
              <w:rPr>
                <w:bCs/>
                <w:color w:val="000000" w:themeColor="text1"/>
                <w:sz w:val="20"/>
              </w:rPr>
            </w:pPr>
            <w:r w:rsidRPr="00704F50">
              <w:rPr>
                <w:bCs/>
                <w:color w:val="000000" w:themeColor="text1"/>
                <w:sz w:val="20"/>
                <w:szCs w:val="20"/>
              </w:rPr>
              <w:t>Møter presis og er til stede til avtalte tider</w:t>
            </w:r>
            <w:r w:rsidR="002F1B11"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80" w:hanging="219"/>
              <w:rPr>
                <w:bCs/>
                <w:color w:val="000000" w:themeColor="text1"/>
                <w:sz w:val="20"/>
              </w:rPr>
            </w:pPr>
          </w:p>
          <w:p w:rsidR="00F40851" w:rsidRPr="00704F50" w:rsidRDefault="00F40851" w:rsidP="00807910">
            <w:pPr>
              <w:pStyle w:val="ListParagraph"/>
              <w:widowControl w:val="0"/>
              <w:numPr>
                <w:ilvl w:val="0"/>
                <w:numId w:val="55"/>
              </w:numPr>
              <w:autoSpaceDE w:val="0"/>
              <w:autoSpaceDN w:val="0"/>
              <w:adjustRightInd w:val="0"/>
              <w:spacing w:line="182" w:lineRule="exact"/>
              <w:ind w:left="180" w:hanging="219"/>
              <w:rPr>
                <w:bCs/>
                <w:color w:val="000000" w:themeColor="text1"/>
                <w:sz w:val="20"/>
              </w:rPr>
            </w:pPr>
            <w:r w:rsidRPr="00704F50">
              <w:rPr>
                <w:bCs/>
                <w:color w:val="000000" w:themeColor="text1"/>
                <w:sz w:val="20"/>
                <w:szCs w:val="20"/>
              </w:rPr>
              <w:t>Viser respekt for elever, kolleger og andre samarbeids-partnere</w:t>
            </w:r>
            <w:r w:rsidR="002F1B11"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80" w:hanging="219"/>
              <w:rPr>
                <w:bCs/>
                <w:color w:val="000000" w:themeColor="text1"/>
                <w:sz w:val="20"/>
              </w:rPr>
            </w:pPr>
          </w:p>
          <w:p w:rsidR="00F40851" w:rsidRPr="00704F50" w:rsidRDefault="00F40851" w:rsidP="00807910">
            <w:pPr>
              <w:pStyle w:val="ListParagraph"/>
              <w:widowControl w:val="0"/>
              <w:numPr>
                <w:ilvl w:val="0"/>
                <w:numId w:val="55"/>
              </w:numPr>
              <w:autoSpaceDE w:val="0"/>
              <w:autoSpaceDN w:val="0"/>
              <w:adjustRightInd w:val="0"/>
              <w:spacing w:line="182" w:lineRule="exact"/>
              <w:ind w:left="180" w:hanging="219"/>
              <w:rPr>
                <w:bCs/>
                <w:color w:val="000000" w:themeColor="text1"/>
                <w:sz w:val="20"/>
              </w:rPr>
            </w:pPr>
            <w:r w:rsidRPr="00704F50">
              <w:rPr>
                <w:bCs/>
                <w:color w:val="000000" w:themeColor="text1"/>
                <w:sz w:val="20"/>
                <w:szCs w:val="20"/>
              </w:rPr>
              <w:t>Viser vilje og evne til å utføre pålagte oppgaver</w:t>
            </w:r>
            <w:r w:rsidR="002F1B11"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80" w:hanging="219"/>
              <w:rPr>
                <w:bCs/>
                <w:color w:val="000000" w:themeColor="text1"/>
                <w:sz w:val="20"/>
              </w:rPr>
            </w:pPr>
          </w:p>
          <w:p w:rsidR="00F40851" w:rsidRPr="00704F50" w:rsidRDefault="00F40851" w:rsidP="00807910">
            <w:pPr>
              <w:pStyle w:val="ListParagraph"/>
              <w:widowControl w:val="0"/>
              <w:numPr>
                <w:ilvl w:val="0"/>
                <w:numId w:val="55"/>
              </w:numPr>
              <w:autoSpaceDE w:val="0"/>
              <w:autoSpaceDN w:val="0"/>
              <w:adjustRightInd w:val="0"/>
              <w:spacing w:line="182" w:lineRule="exact"/>
              <w:ind w:left="180" w:hanging="219"/>
              <w:rPr>
                <w:bCs/>
                <w:color w:val="000000" w:themeColor="text1"/>
                <w:sz w:val="20"/>
              </w:rPr>
            </w:pPr>
            <w:r w:rsidRPr="00704F50">
              <w:rPr>
                <w:bCs/>
                <w:color w:val="000000" w:themeColor="text1"/>
                <w:sz w:val="20"/>
                <w:szCs w:val="20"/>
              </w:rPr>
              <w:t>Viser adferd og holdninger som er forenlig med en ansvarlig voksenrolle</w:t>
            </w:r>
            <w:r w:rsidR="002F1B11" w:rsidRPr="00704F50">
              <w:rPr>
                <w:bCs/>
                <w:color w:val="000000" w:themeColor="text1"/>
                <w:sz w:val="20"/>
                <w:szCs w:val="20"/>
              </w:rPr>
              <w:t>.</w:t>
            </w:r>
          </w:p>
          <w:p w:rsidR="00F40851" w:rsidRPr="00704F50" w:rsidRDefault="00F40851" w:rsidP="003B169B">
            <w:pPr>
              <w:widowControl w:val="0"/>
              <w:autoSpaceDE w:val="0"/>
              <w:autoSpaceDN w:val="0"/>
              <w:adjustRightInd w:val="0"/>
              <w:spacing w:line="182" w:lineRule="exact"/>
              <w:ind w:left="180" w:hanging="219"/>
              <w:rPr>
                <w:bCs/>
                <w:color w:val="000000" w:themeColor="text1"/>
                <w:sz w:val="20"/>
              </w:rPr>
            </w:pPr>
          </w:p>
          <w:p w:rsidR="00F40851" w:rsidRPr="00704F50" w:rsidRDefault="00F40851" w:rsidP="00807910">
            <w:pPr>
              <w:pStyle w:val="ListParagraph"/>
              <w:widowControl w:val="0"/>
              <w:numPr>
                <w:ilvl w:val="0"/>
                <w:numId w:val="55"/>
              </w:numPr>
              <w:autoSpaceDE w:val="0"/>
              <w:autoSpaceDN w:val="0"/>
              <w:adjustRightInd w:val="0"/>
              <w:spacing w:line="182" w:lineRule="exact"/>
              <w:ind w:left="180" w:hanging="219"/>
              <w:rPr>
                <w:bCs/>
                <w:color w:val="000000" w:themeColor="text1"/>
                <w:sz w:val="20"/>
              </w:rPr>
            </w:pPr>
            <w:r w:rsidRPr="00704F50">
              <w:rPr>
                <w:bCs/>
                <w:color w:val="000000" w:themeColor="text1"/>
                <w:sz w:val="20"/>
                <w:szCs w:val="20"/>
              </w:rPr>
              <w:t>Har kjennskap til hvordan skolen jobber med inkludering og nulltoleranse for mobbing og trakassering</w:t>
            </w:r>
            <w:r w:rsidR="002F1B11" w:rsidRPr="00704F50">
              <w:rPr>
                <w:bCs/>
                <w:color w:val="000000" w:themeColor="text1"/>
                <w:sz w:val="20"/>
                <w:szCs w:val="20"/>
              </w:rPr>
              <w:t>.</w:t>
            </w:r>
          </w:p>
        </w:tc>
        <w:tc>
          <w:tcPr>
            <w:tcW w:w="1955" w:type="dxa"/>
          </w:tcPr>
          <w:p w:rsidR="00F40851" w:rsidRPr="00704F50" w:rsidRDefault="00F40851" w:rsidP="009901AA">
            <w:pPr>
              <w:widowControl w:val="0"/>
              <w:autoSpaceDE w:val="0"/>
              <w:autoSpaceDN w:val="0"/>
              <w:adjustRightInd w:val="0"/>
              <w:spacing w:line="182" w:lineRule="exact"/>
              <w:rPr>
                <w:bCs/>
                <w:color w:val="000000" w:themeColor="text1"/>
                <w:sz w:val="20"/>
              </w:rPr>
            </w:pPr>
          </w:p>
          <w:p w:rsidR="00F40851" w:rsidRPr="00704F50" w:rsidRDefault="00F40851" w:rsidP="00807910">
            <w:pPr>
              <w:pStyle w:val="ListParagraph"/>
              <w:widowControl w:val="0"/>
              <w:numPr>
                <w:ilvl w:val="0"/>
                <w:numId w:val="56"/>
              </w:numPr>
              <w:autoSpaceDE w:val="0"/>
              <w:autoSpaceDN w:val="0"/>
              <w:adjustRightInd w:val="0"/>
              <w:spacing w:line="182" w:lineRule="exact"/>
              <w:ind w:left="172" w:hanging="218"/>
              <w:rPr>
                <w:bCs/>
                <w:color w:val="000000" w:themeColor="text1"/>
                <w:sz w:val="20"/>
              </w:rPr>
            </w:pPr>
            <w:r w:rsidRPr="00704F50">
              <w:rPr>
                <w:bCs/>
                <w:color w:val="000000" w:themeColor="text1"/>
                <w:sz w:val="20"/>
                <w:szCs w:val="20"/>
              </w:rPr>
              <w:t>Gjør seg kjent med faglig</w:t>
            </w:r>
            <w:r w:rsidR="005A7F14" w:rsidRPr="00704F50">
              <w:rPr>
                <w:bCs/>
                <w:color w:val="000000" w:themeColor="text1"/>
                <w:sz w:val="20"/>
                <w:szCs w:val="20"/>
              </w:rPr>
              <w:t>e</w:t>
            </w:r>
            <w:r w:rsidRPr="00704F50">
              <w:rPr>
                <w:bCs/>
                <w:color w:val="000000" w:themeColor="text1"/>
                <w:sz w:val="20"/>
                <w:szCs w:val="20"/>
              </w:rPr>
              <w:t xml:space="preserve"> oppdatering</w:t>
            </w:r>
            <w:r w:rsidR="005A7F14" w:rsidRPr="00704F50">
              <w:rPr>
                <w:bCs/>
                <w:color w:val="000000" w:themeColor="text1"/>
                <w:sz w:val="20"/>
                <w:szCs w:val="20"/>
              </w:rPr>
              <w:t>er</w:t>
            </w:r>
            <w:r w:rsidRPr="00704F50">
              <w:rPr>
                <w:bCs/>
                <w:color w:val="000000" w:themeColor="text1"/>
                <w:sz w:val="20"/>
                <w:szCs w:val="20"/>
              </w:rPr>
              <w:t xml:space="preserve"> for å møte framtidens elever og skole i forhold til arbeidsliv og samfunn</w:t>
            </w:r>
            <w:r w:rsidR="002F1B11" w:rsidRPr="00704F50">
              <w:rPr>
                <w:bCs/>
                <w:color w:val="000000" w:themeColor="text1"/>
                <w:sz w:val="20"/>
                <w:szCs w:val="20"/>
              </w:rPr>
              <w:t>.</w:t>
            </w:r>
          </w:p>
          <w:p w:rsidR="00F40851" w:rsidRPr="00704F50" w:rsidRDefault="00F40851" w:rsidP="002F1B11">
            <w:pPr>
              <w:widowControl w:val="0"/>
              <w:autoSpaceDE w:val="0"/>
              <w:autoSpaceDN w:val="0"/>
              <w:adjustRightInd w:val="0"/>
              <w:spacing w:line="182" w:lineRule="exact"/>
              <w:ind w:left="172" w:hanging="218"/>
              <w:rPr>
                <w:bCs/>
                <w:color w:val="000000" w:themeColor="text1"/>
                <w:sz w:val="20"/>
              </w:rPr>
            </w:pPr>
          </w:p>
          <w:p w:rsidR="00F40851" w:rsidRPr="00704F50" w:rsidRDefault="00F40851" w:rsidP="00807910">
            <w:pPr>
              <w:pStyle w:val="ListParagraph"/>
              <w:widowControl w:val="0"/>
              <w:numPr>
                <w:ilvl w:val="0"/>
                <w:numId w:val="56"/>
              </w:numPr>
              <w:autoSpaceDE w:val="0"/>
              <w:autoSpaceDN w:val="0"/>
              <w:adjustRightInd w:val="0"/>
              <w:spacing w:line="182" w:lineRule="exact"/>
              <w:ind w:left="172" w:hanging="218"/>
              <w:rPr>
                <w:bCs/>
                <w:color w:val="000000" w:themeColor="text1"/>
                <w:sz w:val="20"/>
              </w:rPr>
            </w:pPr>
            <w:r w:rsidRPr="00704F50">
              <w:rPr>
                <w:bCs/>
                <w:color w:val="000000" w:themeColor="text1"/>
                <w:sz w:val="20"/>
                <w:szCs w:val="20"/>
              </w:rPr>
              <w:t xml:space="preserve">Viser innsikt i endrings- og utviklingsorientert lærerarbeid. </w:t>
            </w:r>
          </w:p>
          <w:p w:rsidR="00F40851" w:rsidRPr="00704F50" w:rsidRDefault="00F40851" w:rsidP="002F1B11">
            <w:pPr>
              <w:widowControl w:val="0"/>
              <w:autoSpaceDE w:val="0"/>
              <w:autoSpaceDN w:val="0"/>
              <w:adjustRightInd w:val="0"/>
              <w:spacing w:line="182" w:lineRule="exact"/>
              <w:ind w:left="172" w:hanging="218"/>
              <w:rPr>
                <w:bCs/>
                <w:color w:val="000000" w:themeColor="text1"/>
                <w:sz w:val="20"/>
              </w:rPr>
            </w:pPr>
          </w:p>
          <w:p w:rsidR="00F40851" w:rsidRPr="00704F50" w:rsidRDefault="00F40851" w:rsidP="00807910">
            <w:pPr>
              <w:pStyle w:val="ListParagraph"/>
              <w:widowControl w:val="0"/>
              <w:numPr>
                <w:ilvl w:val="0"/>
                <w:numId w:val="56"/>
              </w:numPr>
              <w:autoSpaceDE w:val="0"/>
              <w:autoSpaceDN w:val="0"/>
              <w:adjustRightInd w:val="0"/>
              <w:spacing w:line="182" w:lineRule="exact"/>
              <w:ind w:left="172" w:hanging="218"/>
              <w:rPr>
                <w:bCs/>
                <w:color w:val="000000" w:themeColor="text1"/>
                <w:sz w:val="20"/>
              </w:rPr>
            </w:pPr>
            <w:r w:rsidRPr="00704F50">
              <w:rPr>
                <w:bCs/>
                <w:color w:val="000000" w:themeColor="text1"/>
                <w:sz w:val="20"/>
                <w:szCs w:val="20"/>
              </w:rPr>
              <w:t>Viser innsikt i hvordan grunnleggende ferdigheter i fagene ivaretas</w:t>
            </w:r>
            <w:r w:rsidR="002F1B11" w:rsidRPr="00704F50">
              <w:rPr>
                <w:bCs/>
                <w:color w:val="000000" w:themeColor="text1"/>
                <w:sz w:val="20"/>
                <w:szCs w:val="20"/>
              </w:rPr>
              <w:t>.</w:t>
            </w:r>
          </w:p>
          <w:p w:rsidR="00F40851" w:rsidRPr="00704F50" w:rsidRDefault="00F40851" w:rsidP="002F1B11">
            <w:pPr>
              <w:widowControl w:val="0"/>
              <w:autoSpaceDE w:val="0"/>
              <w:autoSpaceDN w:val="0"/>
              <w:adjustRightInd w:val="0"/>
              <w:spacing w:line="182" w:lineRule="exact"/>
              <w:ind w:left="172" w:hanging="218"/>
              <w:rPr>
                <w:bCs/>
                <w:color w:val="000000" w:themeColor="text1"/>
                <w:sz w:val="20"/>
              </w:rPr>
            </w:pPr>
          </w:p>
          <w:p w:rsidR="00F40851" w:rsidRPr="00704F50" w:rsidRDefault="00F40851" w:rsidP="00807910">
            <w:pPr>
              <w:pStyle w:val="ListParagraph"/>
              <w:widowControl w:val="0"/>
              <w:numPr>
                <w:ilvl w:val="0"/>
                <w:numId w:val="56"/>
              </w:numPr>
              <w:autoSpaceDE w:val="0"/>
              <w:autoSpaceDN w:val="0"/>
              <w:adjustRightInd w:val="0"/>
              <w:spacing w:line="182" w:lineRule="exact"/>
              <w:ind w:left="172" w:hanging="218"/>
              <w:rPr>
                <w:bCs/>
                <w:color w:val="000000" w:themeColor="text1"/>
                <w:sz w:val="20"/>
              </w:rPr>
            </w:pPr>
            <w:r w:rsidRPr="00704F50">
              <w:rPr>
                <w:bCs/>
                <w:color w:val="000000" w:themeColor="text1"/>
                <w:sz w:val="20"/>
                <w:szCs w:val="20"/>
              </w:rPr>
              <w:t>Kan reflektere over egen faglig utøvelse i veiledning med andre</w:t>
            </w:r>
            <w:r w:rsidR="002F1B11" w:rsidRPr="00704F50">
              <w:rPr>
                <w:bCs/>
                <w:color w:val="000000" w:themeColor="text1"/>
                <w:sz w:val="20"/>
                <w:szCs w:val="20"/>
              </w:rPr>
              <w:t>.</w:t>
            </w:r>
          </w:p>
        </w:tc>
      </w:tr>
    </w:tbl>
    <w:p w:rsidR="00F40851" w:rsidRPr="00704F50" w:rsidRDefault="00F40851" w:rsidP="00F40851">
      <w:pPr>
        <w:spacing w:line="276" w:lineRule="auto"/>
        <w:ind w:left="-5"/>
        <w:contextualSpacing/>
        <w:rPr>
          <w:sz w:val="22"/>
        </w:rPr>
      </w:pPr>
    </w:p>
    <w:p w:rsidR="00F40851" w:rsidRPr="00704F50" w:rsidRDefault="00F40851" w:rsidP="00F40851">
      <w:pPr>
        <w:pStyle w:val="Heading2"/>
        <w:rPr>
          <w:rFonts w:ascii="Times New Roman" w:hAnsi="Times New Roman" w:cs="Times New Roman"/>
          <w:color w:val="auto"/>
        </w:rPr>
      </w:pPr>
      <w:bookmarkStart w:id="41" w:name="_Toc11178817"/>
      <w:r w:rsidRPr="00704F50">
        <w:rPr>
          <w:rFonts w:ascii="Times New Roman" w:hAnsi="Times New Roman" w:cs="Times New Roman"/>
          <w:color w:val="auto"/>
        </w:rPr>
        <w:lastRenderedPageBreak/>
        <w:t>Rutiner ved fare for ikke bestått praksis</w:t>
      </w:r>
      <w:bookmarkEnd w:id="41"/>
    </w:p>
    <w:p w:rsidR="0098466E" w:rsidRPr="00704F50" w:rsidRDefault="00F40851" w:rsidP="00F40851">
      <w:pPr>
        <w:pStyle w:val="NormalWeb"/>
      </w:pPr>
      <w:r w:rsidRPr="00704F50">
        <w:t xml:space="preserve">En student får ikke bestått i praksisopplæringen dersom lærerarbeidet ligger klart i underkant av hva som kan forventes ut fra faglige eller pedagogiske kvalitetskrav. Hvis studenten viser synlige mangler i ett eller flere av de fem kriterieområdene, </w:t>
      </w:r>
      <w:r w:rsidR="0098466E" w:rsidRPr="00704F50">
        <w:t xml:space="preserve">eller på andre måter opptrer uforenlig med læreryrket, </w:t>
      </w:r>
      <w:r w:rsidRPr="00704F50">
        <w:t xml:space="preserve">kan ikke praksisperioden vurderes til bestått. </w:t>
      </w:r>
    </w:p>
    <w:p w:rsidR="0098466E" w:rsidRPr="00704F50" w:rsidRDefault="005A7F14" w:rsidP="000701D8">
      <w:pPr>
        <w:pStyle w:val="NormalWeb"/>
      </w:pPr>
      <w:r w:rsidRPr="00704F50">
        <w:t>Iht</w:t>
      </w:r>
      <w:r w:rsidR="0098466E" w:rsidRPr="00704F50">
        <w:t xml:space="preserve">. </w:t>
      </w:r>
      <w:r w:rsidRPr="00704F50">
        <w:t>f</w:t>
      </w:r>
      <w:r w:rsidR="0098466E" w:rsidRPr="00704F50">
        <w:t xml:space="preserve">orskrift om studier og eksamen ved OsloMet – storbyuniversitetet, § 8-2 skal studenten varsles innen gitte frister. </w:t>
      </w:r>
      <w:r w:rsidR="00F40851" w:rsidRPr="00704F50">
        <w:t>I de tilfeller hvor studenten står svakt, skal OsloMet</w:t>
      </w:r>
      <w:r w:rsidR="000701D8" w:rsidRPr="00704F50">
        <w:t xml:space="preserve"> </w:t>
      </w:r>
      <w:r w:rsidR="0098466E" w:rsidRPr="00704F50">
        <w:t xml:space="preserve">derfor </w:t>
      </w:r>
      <w:r w:rsidR="00301E59" w:rsidRPr="00704F50">
        <w:t xml:space="preserve">varsles uten ugrunnet opphold på </w:t>
      </w:r>
      <w:hyperlink r:id="rId11" w:history="1">
        <w:r w:rsidR="00301E59" w:rsidRPr="00704F50">
          <w:rPr>
            <w:rStyle w:val="Hyperlink"/>
          </w:rPr>
          <w:t>praksis-lui@oslomet.no</w:t>
        </w:r>
      </w:hyperlink>
      <w:r w:rsidR="0098466E" w:rsidRPr="00704F50">
        <w:t xml:space="preserve">, </w:t>
      </w:r>
      <w:r w:rsidRPr="00704F50">
        <w:t xml:space="preserve">for å kunne </w:t>
      </w:r>
      <w:r w:rsidR="0098466E" w:rsidRPr="00704F50">
        <w:t>sette inn forsterket oppfølging</w:t>
      </w:r>
      <w:r w:rsidR="000701D8" w:rsidRPr="00704F50">
        <w:t>.</w:t>
      </w:r>
      <w:r w:rsidR="0098466E" w:rsidRPr="00704F50">
        <w:t xml:space="preserve"> Varselet skal ta utgangspunkt i et eget skjema for slik vurdering, som finnes på studiets nettsider for praksisinformasjon. </w:t>
      </w:r>
    </w:p>
    <w:p w:rsidR="000701D8" w:rsidRPr="00704F50" w:rsidRDefault="000701D8" w:rsidP="000701D8">
      <w:pPr>
        <w:pStyle w:val="NormalWeb"/>
      </w:pPr>
      <w:r w:rsidRPr="00704F50">
        <w:t>Forskriftens §</w:t>
      </w:r>
      <w:r w:rsidR="005A7F14" w:rsidRPr="00704F50">
        <w:t xml:space="preserve"> </w:t>
      </w:r>
      <w:r w:rsidRPr="00704F50">
        <w:t xml:space="preserve">8-2 formulerer det slik: </w:t>
      </w:r>
    </w:p>
    <w:p w:rsidR="000701D8" w:rsidRPr="00704F50" w:rsidRDefault="000701D8" w:rsidP="0098466E">
      <w:pPr>
        <w:pStyle w:val="NormalWeb"/>
        <w:numPr>
          <w:ilvl w:val="0"/>
          <w:numId w:val="57"/>
        </w:numPr>
      </w:pPr>
      <w:r w:rsidRPr="00704F50">
        <w:t>Hvis det oppstår tvil om studenten kan bestå praksisstudiet, skal studenten kalles inn til et møte.</w:t>
      </w:r>
      <w:r w:rsidRPr="00704F50">
        <w:br/>
      </w:r>
    </w:p>
    <w:p w:rsidR="000701D8" w:rsidRPr="00704F50" w:rsidRDefault="000701D8" w:rsidP="0098466E">
      <w:pPr>
        <w:pStyle w:val="NormalWeb"/>
        <w:numPr>
          <w:ilvl w:val="0"/>
          <w:numId w:val="57"/>
        </w:numPr>
      </w:pPr>
      <w:r w:rsidRPr="00704F50">
        <w:t>Dersom det er fare for å ikke bestå praksisperioden skal det gis skriftlig varsel så snart som mulig. Slikt varsel skal gis senest tre uker før praksisperiodens slutt. For praksisperioder på fem uker eller mindre skal varsel gis halvveis i perioden. Meldingen skal angi hva studenten ikke mestrer, og hvilke krav som må oppfylles for å bestå praksisstudiet.</w:t>
      </w:r>
      <w:r w:rsidRPr="00704F50">
        <w:br/>
      </w:r>
    </w:p>
    <w:p w:rsidR="000701D8" w:rsidRPr="00704F50" w:rsidRDefault="000701D8" w:rsidP="0098466E">
      <w:pPr>
        <w:pStyle w:val="NormalWeb"/>
        <w:numPr>
          <w:ilvl w:val="0"/>
          <w:numId w:val="57"/>
        </w:numPr>
      </w:pPr>
      <w:r w:rsidRPr="00704F50">
        <w:t>Viser studenten i løpet av praksisperioden handling eller atferd som utvilsomt gir grunnlag for å ikke bestå praksisstudiet, kan studenten likevel få karakteren «ikke bestått» selv om forutgående varsel ikke er gitt innen fristen etter andre ledd.</w:t>
      </w:r>
    </w:p>
    <w:p w:rsidR="00F40851" w:rsidRPr="00704F50" w:rsidRDefault="00F40851" w:rsidP="0012621B">
      <w:pPr>
        <w:pStyle w:val="NormalWeb"/>
        <w:ind w:right="-428"/>
      </w:pPr>
      <w:r w:rsidRPr="00704F50">
        <w:t xml:space="preserve">Den endelige karakteren </w:t>
      </w:r>
      <w:r w:rsidR="004B4B1F">
        <w:t>«i</w:t>
      </w:r>
      <w:r w:rsidRPr="004B4B1F">
        <w:t>kke bestått</w:t>
      </w:r>
      <w:r w:rsidR="004B4B1F">
        <w:t>»</w:t>
      </w:r>
      <w:r w:rsidRPr="00704F50">
        <w:t xml:space="preserve"> settes i samarbeid mellom praksislærer og </w:t>
      </w:r>
      <w:r w:rsidR="003B298C" w:rsidRPr="00704F50">
        <w:t>OsloMet-lærer.</w:t>
      </w:r>
      <w:r w:rsidR="00E73F3F" w:rsidRPr="00704F50">
        <w:t xml:space="preserve"> </w:t>
      </w:r>
    </w:p>
    <w:p w:rsidR="00F40851" w:rsidRPr="00704F50" w:rsidRDefault="00F40851" w:rsidP="00F40851">
      <w:pPr>
        <w:rPr>
          <w:color w:val="auto"/>
          <w:sz w:val="22"/>
        </w:rPr>
      </w:pPr>
      <w:r w:rsidRPr="00704F50">
        <w:t xml:space="preserve">Dersom det foreligger en faglig vurdering med karakteren </w:t>
      </w:r>
      <w:r w:rsidR="004B4B1F" w:rsidRPr="004B4B1F">
        <w:t>«</w:t>
      </w:r>
      <w:r w:rsidR="004B4B1F" w:rsidRPr="004B4B1F">
        <w:rPr>
          <w:iCs/>
        </w:rPr>
        <w:t>i</w:t>
      </w:r>
      <w:r w:rsidRPr="004B4B1F">
        <w:rPr>
          <w:iCs/>
        </w:rPr>
        <w:t>kke bestått</w:t>
      </w:r>
      <w:r w:rsidR="004B4B1F" w:rsidRPr="004B4B1F">
        <w:rPr>
          <w:iCs/>
        </w:rPr>
        <w:t>»</w:t>
      </w:r>
      <w:r w:rsidRPr="00704F50">
        <w:t xml:space="preserve"> i en praksisperiode</w:t>
      </w:r>
      <w:r w:rsidR="005A7F14" w:rsidRPr="00704F50">
        <w:t>,</w:t>
      </w:r>
      <w:r w:rsidRPr="00704F50">
        <w:t xml:space="preserve"> skal saken fremmes for et praksisutvalg</w:t>
      </w:r>
      <w:r w:rsidR="003B298C" w:rsidRPr="00704F50">
        <w:t xml:space="preserve">, </w:t>
      </w:r>
      <w:r w:rsidRPr="00704F50">
        <w:t>jf.</w:t>
      </w:r>
      <w:r w:rsidR="0098466E" w:rsidRPr="00704F50">
        <w:t xml:space="preserve"> forskriftens</w:t>
      </w:r>
      <w:r w:rsidRPr="00704F50">
        <w:t xml:space="preserve"> §</w:t>
      </w:r>
      <w:r w:rsidR="005A7F14" w:rsidRPr="00704F50">
        <w:t xml:space="preserve"> </w:t>
      </w:r>
      <w:r w:rsidRPr="00704F50">
        <w:t>8-3</w:t>
      </w:r>
      <w:r w:rsidR="0098466E" w:rsidRPr="00704F50">
        <w:t>.</w:t>
      </w:r>
      <w:r w:rsidRPr="00704F50">
        <w:t xml:space="preserve"> Praksisutvalget skal ivareta studentens rettsikkerhet, og forsikre seg om at prosedyrene beskrevet i forskriften er fulgt. </w:t>
      </w:r>
    </w:p>
    <w:p w:rsidR="003B298C" w:rsidRPr="00704F50" w:rsidRDefault="003B298C" w:rsidP="003B298C">
      <w:pPr>
        <w:pStyle w:val="NormalWeb"/>
      </w:pPr>
      <w:r w:rsidRPr="00704F50">
        <w:t>Klage på praksiskarakter kan bare gjelde formelle feil.</w:t>
      </w:r>
    </w:p>
    <w:p w:rsidR="00F40851" w:rsidRPr="00704F50" w:rsidRDefault="0098466E" w:rsidP="00F40851">
      <w:pPr>
        <w:pStyle w:val="NormalWeb"/>
      </w:pPr>
      <w:r w:rsidRPr="00704F50">
        <w:t>Framstilling til ny praksis omtales</w:t>
      </w:r>
      <w:r w:rsidR="006340FF" w:rsidRPr="00704F50">
        <w:t xml:space="preserve"> i</w:t>
      </w:r>
      <w:r w:rsidR="00B2068F" w:rsidRPr="00704F50">
        <w:t xml:space="preserve"> forskriftens § 8-4 samt</w:t>
      </w:r>
      <w:r w:rsidRPr="00704F50">
        <w:t xml:space="preserve"> i retningslinjer for praksisopplæring ved </w:t>
      </w:r>
      <w:r w:rsidR="00B2068F" w:rsidRPr="00704F50">
        <w:t>YFL</w:t>
      </w:r>
      <w:r w:rsidRPr="00704F50">
        <w:t xml:space="preserve"> og </w:t>
      </w:r>
      <w:r w:rsidR="00B2068F" w:rsidRPr="00704F50">
        <w:t>PPU</w:t>
      </w:r>
      <w:r w:rsidRPr="00704F50">
        <w:t>-y, se punkt 8 nedenfor.</w:t>
      </w:r>
    </w:p>
    <w:p w:rsidR="0012621B" w:rsidRPr="00704F50" w:rsidRDefault="0012621B" w:rsidP="0012621B">
      <w:pPr>
        <w:spacing w:after="200" w:line="276" w:lineRule="auto"/>
        <w:ind w:left="0" w:firstLine="0"/>
        <w:rPr>
          <w:rFonts w:asciiTheme="majorHAnsi" w:eastAsiaTheme="majorEastAsia" w:hAnsiTheme="majorHAnsi" w:cstheme="majorBidi"/>
          <w:b/>
          <w:bCs/>
          <w:color w:val="2E74B5" w:themeColor="accent1" w:themeShade="BF"/>
          <w:sz w:val="28"/>
          <w:szCs w:val="28"/>
        </w:rPr>
      </w:pPr>
    </w:p>
    <w:p w:rsidR="00B2068F" w:rsidRPr="00704F50" w:rsidRDefault="00F40851">
      <w:pPr>
        <w:pStyle w:val="Heading1"/>
        <w:rPr>
          <w:rFonts w:ascii="Times New Roman" w:hAnsi="Times New Roman" w:cs="Times New Roman"/>
          <w:color w:val="auto"/>
        </w:rPr>
      </w:pPr>
      <w:bookmarkStart w:id="42" w:name="_Toc11178818"/>
      <w:r w:rsidRPr="00704F50">
        <w:rPr>
          <w:rFonts w:ascii="Times New Roman" w:hAnsi="Times New Roman" w:cs="Times New Roman"/>
          <w:color w:val="auto"/>
        </w:rPr>
        <w:t>Retningslinjer for</w:t>
      </w:r>
      <w:r w:rsidR="00FE4165" w:rsidRPr="00704F50">
        <w:rPr>
          <w:rFonts w:ascii="Times New Roman" w:hAnsi="Times New Roman" w:cs="Times New Roman"/>
          <w:color w:val="auto"/>
        </w:rPr>
        <w:t xml:space="preserve"> gjennomføring av pedagogisk</w:t>
      </w:r>
      <w:r w:rsidRPr="00704F50">
        <w:rPr>
          <w:rFonts w:ascii="Times New Roman" w:hAnsi="Times New Roman" w:cs="Times New Roman"/>
          <w:color w:val="auto"/>
        </w:rPr>
        <w:t xml:space="preserve"> praksis</w:t>
      </w:r>
      <w:bookmarkEnd w:id="42"/>
      <w:r w:rsidRPr="00704F50">
        <w:rPr>
          <w:rFonts w:ascii="Times New Roman" w:hAnsi="Times New Roman" w:cs="Times New Roman"/>
          <w:color w:val="auto"/>
        </w:rPr>
        <w:t xml:space="preserve"> </w:t>
      </w:r>
    </w:p>
    <w:p w:rsidR="00F40851" w:rsidRPr="00704F50" w:rsidRDefault="00B2068F" w:rsidP="00F40851">
      <w:r w:rsidRPr="00704F50">
        <w:t>På studiets nettsider for praksisinformasjon finnes lenke til gjeldende retningslinjer for praksisopplæring ved YFL/PPU-y. I dette dokumentet omtales bl.a. politiattest, taushetsplikt, tilstedeværelse og fravær i praksis</w:t>
      </w:r>
      <w:r w:rsidR="004B21FC" w:rsidRPr="00704F50">
        <w:t xml:space="preserve">, </w:t>
      </w:r>
      <w:r w:rsidRPr="00704F50">
        <w:t xml:space="preserve">ny og utsatt praksis, tilrettelegging og skikkethetsvurdering. </w:t>
      </w:r>
      <w:r w:rsidR="00F40851" w:rsidRPr="00704F50">
        <w:t xml:space="preserve">Det er viktig </w:t>
      </w:r>
      <w:r w:rsidR="00442589" w:rsidRPr="00704F50">
        <w:t xml:space="preserve">for alle parter </w:t>
      </w:r>
      <w:r w:rsidR="00F40851" w:rsidRPr="00704F50">
        <w:t xml:space="preserve">å </w:t>
      </w:r>
      <w:r w:rsidRPr="00704F50">
        <w:t>ha</w:t>
      </w:r>
      <w:r w:rsidR="003B298C" w:rsidRPr="00704F50">
        <w:t xml:space="preserve"> </w:t>
      </w:r>
      <w:r w:rsidR="00F40851" w:rsidRPr="00704F50">
        <w:t>god</w:t>
      </w:r>
      <w:r w:rsidR="00442589" w:rsidRPr="00704F50">
        <w:t xml:space="preserve"> </w:t>
      </w:r>
      <w:r w:rsidR="00F40851" w:rsidRPr="00704F50">
        <w:t xml:space="preserve">kjennskap til disse retningslinjene før praksisperiodens oppstart. </w:t>
      </w:r>
    </w:p>
    <w:p w:rsidR="004B21FC" w:rsidRPr="00704F50" w:rsidRDefault="004B21FC" w:rsidP="00B2068F">
      <w:pPr>
        <w:pStyle w:val="Heading1"/>
        <w:rPr>
          <w:rFonts w:ascii="Times New Roman" w:hAnsi="Times New Roman" w:cs="Times New Roman"/>
          <w:color w:val="auto"/>
        </w:rPr>
      </w:pPr>
      <w:bookmarkStart w:id="43" w:name="_Toc11178819"/>
      <w:r w:rsidRPr="00704F50">
        <w:rPr>
          <w:rFonts w:ascii="Times New Roman" w:hAnsi="Times New Roman" w:cs="Times New Roman"/>
          <w:color w:val="auto"/>
        </w:rPr>
        <w:lastRenderedPageBreak/>
        <w:t>Øvrig informasjon</w:t>
      </w:r>
      <w:bookmarkEnd w:id="43"/>
    </w:p>
    <w:p w:rsidR="004B21FC" w:rsidRPr="00704F50" w:rsidRDefault="004B21FC">
      <w:pPr>
        <w:pStyle w:val="Heading2"/>
        <w:rPr>
          <w:rFonts w:ascii="Times New Roman" w:hAnsi="Times New Roman" w:cs="Times New Roman"/>
          <w:color w:val="auto"/>
        </w:rPr>
      </w:pPr>
      <w:bookmarkStart w:id="44" w:name="_Toc11178820"/>
      <w:r w:rsidRPr="00704F50">
        <w:rPr>
          <w:rFonts w:ascii="Times New Roman" w:hAnsi="Times New Roman" w:cs="Times New Roman"/>
          <w:color w:val="auto"/>
        </w:rPr>
        <w:t>Nettsider for praksisinformasjon</w:t>
      </w:r>
      <w:bookmarkEnd w:id="44"/>
    </w:p>
    <w:p w:rsidR="00812600" w:rsidRPr="00704F50" w:rsidRDefault="004B21FC" w:rsidP="00B2068F">
      <w:r w:rsidRPr="00704F50">
        <w:t xml:space="preserve">På studiets nettsider for praksisinformasjon finnes en oversikt over all nødvendig informasjon </w:t>
      </w:r>
      <w:r w:rsidR="00812600" w:rsidRPr="00704F50">
        <w:t xml:space="preserve">samt lenker til felles </w:t>
      </w:r>
      <w:r w:rsidRPr="00704F50">
        <w:t>dokumenter som tilhører pedagogisk praksis</w:t>
      </w:r>
      <w:r w:rsidR="00812600" w:rsidRPr="00704F50">
        <w:t>.</w:t>
      </w:r>
    </w:p>
    <w:p w:rsidR="00694D5C" w:rsidRPr="00704F50" w:rsidRDefault="00694D5C" w:rsidP="00694D5C">
      <w:pPr>
        <w:pStyle w:val="ListParagraph"/>
        <w:numPr>
          <w:ilvl w:val="0"/>
          <w:numId w:val="58"/>
        </w:numPr>
      </w:pPr>
      <w:r w:rsidRPr="00704F50">
        <w:t xml:space="preserve">Nettsider for praksissteder: klikk </w:t>
      </w:r>
      <w:hyperlink r:id="rId12" w:history="1">
        <w:r w:rsidRPr="00704F50">
          <w:rPr>
            <w:rStyle w:val="Hyperlink"/>
          </w:rPr>
          <w:t>HER</w:t>
        </w:r>
      </w:hyperlink>
      <w:r w:rsidRPr="00704F50">
        <w:t xml:space="preserve">. </w:t>
      </w:r>
    </w:p>
    <w:p w:rsidR="00812600" w:rsidRPr="00704F50" w:rsidRDefault="00812600" w:rsidP="00694D5C">
      <w:pPr>
        <w:pStyle w:val="ListParagraph"/>
        <w:numPr>
          <w:ilvl w:val="0"/>
          <w:numId w:val="58"/>
        </w:numPr>
      </w:pPr>
      <w:r w:rsidRPr="00704F50">
        <w:t xml:space="preserve">Nettsider for </w:t>
      </w:r>
      <w:r w:rsidR="00694D5C" w:rsidRPr="00704F50">
        <w:t>studenter</w:t>
      </w:r>
      <w:r w:rsidRPr="00704F50">
        <w:t xml:space="preserve">: </w:t>
      </w:r>
      <w:hyperlink r:id="rId13" w:history="1">
        <w:r w:rsidR="00694D5C" w:rsidRPr="00704F50">
          <w:rPr>
            <w:rStyle w:val="Hyperlink"/>
          </w:rPr>
          <w:t>https://student.hioa.no/praksis-ppu-y</w:t>
        </w:r>
      </w:hyperlink>
      <w:r w:rsidR="00694D5C" w:rsidRPr="00704F50">
        <w:t xml:space="preserve">. </w:t>
      </w:r>
    </w:p>
    <w:p w:rsidR="00812600" w:rsidRPr="00704F50" w:rsidRDefault="00812600" w:rsidP="00B2068F"/>
    <w:p w:rsidR="0020745F" w:rsidRPr="00704F50" w:rsidRDefault="0020745F" w:rsidP="00B2068F"/>
    <w:p w:rsidR="00812600" w:rsidRPr="00704F50" w:rsidRDefault="00812600">
      <w:pPr>
        <w:pStyle w:val="Heading2"/>
        <w:rPr>
          <w:rFonts w:ascii="Times New Roman" w:hAnsi="Times New Roman" w:cs="Times New Roman"/>
          <w:color w:val="auto"/>
        </w:rPr>
      </w:pPr>
      <w:bookmarkStart w:id="45" w:name="_Toc11178821"/>
      <w:r w:rsidRPr="00704F50">
        <w:rPr>
          <w:rFonts w:ascii="Times New Roman" w:hAnsi="Times New Roman" w:cs="Times New Roman"/>
          <w:color w:val="auto"/>
        </w:rPr>
        <w:t>Kontaktinformasjon</w:t>
      </w:r>
      <w:bookmarkEnd w:id="45"/>
    </w:p>
    <w:p w:rsidR="00812600" w:rsidRPr="00704F50" w:rsidRDefault="00694D5C" w:rsidP="00B2068F">
      <w:r w:rsidRPr="00704F50">
        <w:t xml:space="preserve">Administrative henvendelser stiles til </w:t>
      </w:r>
      <w:r w:rsidR="00812600" w:rsidRPr="00704F50">
        <w:t xml:space="preserve">Praksisadministrasjonen </w:t>
      </w:r>
      <w:r w:rsidRPr="00704F50">
        <w:t xml:space="preserve">(herunder spørsmål om utplasseringer og lønn) </w:t>
      </w:r>
      <w:r w:rsidR="00812600" w:rsidRPr="00704F50">
        <w:t xml:space="preserve">på </w:t>
      </w:r>
      <w:hyperlink r:id="rId14" w:history="1">
        <w:r w:rsidR="00812600" w:rsidRPr="00704F50">
          <w:rPr>
            <w:rStyle w:val="Hyperlink"/>
          </w:rPr>
          <w:t>praksis-lui@oslomet.no</w:t>
        </w:r>
      </w:hyperlink>
      <w:r w:rsidR="00812600" w:rsidRPr="00704F50">
        <w:t xml:space="preserve">. </w:t>
      </w:r>
    </w:p>
    <w:p w:rsidR="00694D5C" w:rsidRPr="00704F50" w:rsidRDefault="00694D5C" w:rsidP="00B2068F"/>
    <w:p w:rsidR="00812600" w:rsidRPr="00704F50" w:rsidRDefault="00812600" w:rsidP="00B2068F">
      <w:r w:rsidRPr="00704F50">
        <w:t xml:space="preserve">Faglige henvendelser stiles til studentens OsloMet-lærer. </w:t>
      </w:r>
    </w:p>
    <w:p w:rsidR="00812600" w:rsidRPr="00704F50" w:rsidRDefault="00812600" w:rsidP="00B2068F">
      <w:pPr>
        <w:rPr>
          <w:bCs/>
        </w:rPr>
      </w:pPr>
    </w:p>
    <w:p w:rsidR="00694D5C" w:rsidRDefault="00694D5C" w:rsidP="00F40851">
      <w:pPr>
        <w:spacing w:after="269" w:line="377" w:lineRule="atLeast"/>
        <w:jc w:val="center"/>
        <w:rPr>
          <w:b/>
          <w:sz w:val="27"/>
          <w:szCs w:val="27"/>
        </w:rPr>
      </w:pPr>
    </w:p>
    <w:p w:rsidR="008856DE" w:rsidRPr="00704F50" w:rsidRDefault="008856DE" w:rsidP="00F40851">
      <w:pPr>
        <w:spacing w:after="269" w:line="377" w:lineRule="atLeast"/>
        <w:jc w:val="center"/>
        <w:rPr>
          <w:b/>
          <w:sz w:val="27"/>
          <w:szCs w:val="27"/>
        </w:rPr>
      </w:pPr>
    </w:p>
    <w:p w:rsidR="00F40851" w:rsidRPr="00704F50" w:rsidRDefault="00F40851" w:rsidP="00F40851">
      <w:pPr>
        <w:spacing w:after="269" w:line="377" w:lineRule="atLeast"/>
        <w:jc w:val="center"/>
        <w:rPr>
          <w:b/>
          <w:sz w:val="27"/>
          <w:szCs w:val="27"/>
        </w:rPr>
      </w:pPr>
      <w:r w:rsidRPr="00704F50">
        <w:rPr>
          <w:b/>
          <w:sz w:val="27"/>
          <w:szCs w:val="27"/>
        </w:rPr>
        <w:t>Vi ønsker alle involverte en positiv og lærerik tid ved gjennomføring av pedagogisk praksis.</w:t>
      </w:r>
    </w:p>
    <w:p w:rsidR="00F40851" w:rsidRPr="00704F50" w:rsidRDefault="00F40851" w:rsidP="00F40851"/>
    <w:p w:rsidR="00F40851" w:rsidRPr="00704F50" w:rsidRDefault="00F40851" w:rsidP="00F40851">
      <w:pPr>
        <w:sectPr w:rsidR="00F40851" w:rsidRPr="00704F50" w:rsidSect="009E1F1D">
          <w:headerReference w:type="even" r:id="rId15"/>
          <w:headerReference w:type="default" r:id="rId16"/>
          <w:footerReference w:type="even" r:id="rId17"/>
          <w:footerReference w:type="default" r:id="rId18"/>
          <w:headerReference w:type="first" r:id="rId19"/>
          <w:footerReference w:type="first" r:id="rId20"/>
          <w:pgSz w:w="11906" w:h="16838"/>
          <w:pgMar w:top="1702" w:right="1418" w:bottom="1418" w:left="1418" w:header="426" w:footer="709" w:gutter="0"/>
          <w:cols w:space="708"/>
          <w:titlePg/>
          <w:docGrid w:linePitch="360"/>
        </w:sectPr>
      </w:pPr>
    </w:p>
    <w:p w:rsidR="00F40851" w:rsidRPr="00704F50" w:rsidRDefault="00F40851" w:rsidP="00F40851">
      <w:pPr>
        <w:pStyle w:val="Heading1"/>
        <w:rPr>
          <w:color w:val="auto"/>
        </w:rPr>
      </w:pPr>
      <w:bookmarkStart w:id="46" w:name="_Toc11178822"/>
      <w:r w:rsidRPr="00704F50">
        <w:rPr>
          <w:color w:val="auto"/>
        </w:rPr>
        <w:lastRenderedPageBreak/>
        <w:t>Vedlegg</w:t>
      </w:r>
      <w:bookmarkEnd w:id="46"/>
    </w:p>
    <w:p w:rsidR="00F40851" w:rsidRPr="00704F50" w:rsidRDefault="00F40851" w:rsidP="00F40851">
      <w:pPr>
        <w:pStyle w:val="Heading2"/>
        <w:rPr>
          <w:color w:val="auto"/>
        </w:rPr>
      </w:pPr>
      <w:bookmarkStart w:id="47" w:name="_Toc11178823"/>
      <w:r w:rsidRPr="00704F50">
        <w:rPr>
          <w:color w:val="auto"/>
        </w:rPr>
        <w:t>Vedlegg 1 Plan for praksisperiode 1</w:t>
      </w:r>
      <w:bookmarkEnd w:id="47"/>
    </w:p>
    <w:p w:rsidR="007627CB" w:rsidRPr="00704F50" w:rsidRDefault="007627CB" w:rsidP="00F40851">
      <w:pPr>
        <w:rPr>
          <w:b/>
          <w:sz w:val="28"/>
          <w:szCs w:val="28"/>
        </w:rPr>
      </w:pPr>
    </w:p>
    <w:p w:rsidR="00F40851" w:rsidRPr="00704F50" w:rsidRDefault="00F40851" w:rsidP="00F40851">
      <w:pPr>
        <w:pStyle w:val="Default"/>
        <w:rPr>
          <w:rFonts w:eastAsia="MS Mincho"/>
          <w:b/>
          <w:color w:val="auto"/>
          <w:sz w:val="28"/>
          <w:szCs w:val="28"/>
        </w:rPr>
      </w:pPr>
      <w:r w:rsidRPr="00704F50">
        <w:rPr>
          <w:rFonts w:eastAsia="MS Mincho"/>
          <w:b/>
          <w:color w:val="auto"/>
          <w:sz w:val="28"/>
          <w:szCs w:val="28"/>
        </w:rPr>
        <w:t xml:space="preserve">Plan for pedagogisk praksis for studenter på PPU-y </w:t>
      </w:r>
    </w:p>
    <w:p w:rsidR="00F40851" w:rsidRPr="00704F50" w:rsidRDefault="00F40851" w:rsidP="00F40851">
      <w:r w:rsidRPr="00704F50">
        <w:t>Utfylt plan skal legges på Canvas senest 7 dager etter at praksisperioden har startet. Planen fungerer som verktøy for at student, praksislærer og OsloMet/PPU</w:t>
      </w:r>
      <w:r w:rsidR="007627CB" w:rsidRPr="00704F50">
        <w:t>-y</w:t>
      </w:r>
      <w:r w:rsidRPr="00704F50">
        <w:t>-lærer kan samarbeide om praksisopplæringen. Planen skal godkjennes av OsloMet/PPU-</w:t>
      </w:r>
      <w:r w:rsidR="007627CB" w:rsidRPr="00704F50">
        <w:t>y-</w:t>
      </w:r>
      <w:r w:rsidRPr="00704F50">
        <w:t>lærer før praksisperioden blir endelig vurdert.</w:t>
      </w:r>
      <w:r w:rsidRPr="00704F50">
        <w:rPr>
          <w:i/>
        </w:rPr>
        <w:t xml:space="preserve"> </w:t>
      </w:r>
      <w:r w:rsidRPr="00704F50">
        <w:t xml:space="preserve">Pedagogisk praksis organiseres </w:t>
      </w:r>
      <w:r w:rsidR="007627CB" w:rsidRPr="00704F50">
        <w:t>vanligvis</w:t>
      </w:r>
      <w:r w:rsidR="00B615ED" w:rsidRPr="00704F50">
        <w:t xml:space="preserve"> </w:t>
      </w:r>
      <w:r w:rsidRPr="00704F50">
        <w:t xml:space="preserve">med minimum 3 dager i sammenhengende uker (hele dager, ca. 7 ½ t). Praksisdagene legges til dager det ikke er </w:t>
      </w:r>
      <w:r w:rsidR="006F56F0" w:rsidRPr="00704F50">
        <w:t>OsloMet-</w:t>
      </w:r>
      <w:r w:rsidRPr="00704F50">
        <w:t>undervisning</w:t>
      </w:r>
      <w:r w:rsidR="006F56F0" w:rsidRPr="00704F50">
        <w:t xml:space="preserve">. </w:t>
      </w:r>
      <w:r w:rsidRPr="00704F50">
        <w:rPr>
          <w:b/>
        </w:rPr>
        <w:t>NB!</w:t>
      </w:r>
      <w:r w:rsidRPr="00704F50">
        <w:t xml:space="preserve"> </w:t>
      </w:r>
      <w:bookmarkStart w:id="48" w:name="_Hlk515712581"/>
      <w:r w:rsidRPr="00704F50">
        <w:t xml:space="preserve">Planen må signeres av praksislærer og student før studenten legger denne på Canvas. </w:t>
      </w:r>
    </w:p>
    <w:p w:rsidR="00F40851" w:rsidRPr="00704F50" w:rsidRDefault="00F40851" w:rsidP="00F40851"/>
    <w:bookmarkEnd w:id="48"/>
    <w:p w:rsidR="00F40851" w:rsidRPr="00704F50" w:rsidRDefault="00F40851" w:rsidP="00F40851"/>
    <w:p w:rsidR="00F40851" w:rsidRPr="00704F50" w:rsidRDefault="00F40851" w:rsidP="00F40851">
      <w:r w:rsidRPr="00704F50">
        <w:rPr>
          <w:b/>
        </w:rPr>
        <w:t>Dato:</w:t>
      </w:r>
      <w:r w:rsidRPr="00704F50">
        <w:rPr>
          <w:b/>
        </w:rPr>
        <w:tab/>
      </w:r>
      <w:r w:rsidRPr="00704F50">
        <w:rPr>
          <w:b/>
        </w:rPr>
        <w:tab/>
      </w:r>
      <w:r w:rsidRPr="00704F50">
        <w:rPr>
          <w:b/>
        </w:rPr>
        <w:tab/>
        <w:t>Signatur student</w:t>
      </w:r>
      <w:r w:rsidR="00B615ED" w:rsidRPr="00704F50">
        <w:rPr>
          <w:b/>
        </w:rPr>
        <w:t>:</w:t>
      </w:r>
      <w:r w:rsidRPr="00704F50">
        <w:rPr>
          <w:b/>
        </w:rPr>
        <w:t xml:space="preserve">             </w:t>
      </w:r>
      <w:r w:rsidR="00B615ED" w:rsidRPr="00704F50">
        <w:rPr>
          <w:b/>
        </w:rPr>
        <w:tab/>
      </w:r>
      <w:r w:rsidR="00B615ED" w:rsidRPr="00704F50">
        <w:rPr>
          <w:b/>
        </w:rPr>
        <w:tab/>
      </w:r>
      <w:r w:rsidR="00B615ED" w:rsidRPr="00704F50">
        <w:rPr>
          <w:b/>
        </w:rPr>
        <w:tab/>
      </w:r>
      <w:r w:rsidR="00B615ED" w:rsidRPr="00704F50">
        <w:rPr>
          <w:b/>
        </w:rPr>
        <w:tab/>
      </w:r>
      <w:r w:rsidR="00B615ED" w:rsidRPr="00704F50">
        <w:rPr>
          <w:b/>
        </w:rPr>
        <w:tab/>
      </w:r>
      <w:r w:rsidRPr="00704F50">
        <w:rPr>
          <w:b/>
        </w:rPr>
        <w:t xml:space="preserve">      Signatur praksislærer:</w:t>
      </w:r>
    </w:p>
    <w:p w:rsidR="00F40851" w:rsidRPr="00704F50" w:rsidRDefault="00F40851" w:rsidP="00F40851">
      <w:pPr>
        <w:rPr>
          <w:b/>
        </w:rPr>
      </w:pPr>
    </w:p>
    <w:p w:rsidR="00F40851" w:rsidRPr="00704F50" w:rsidRDefault="00F40851" w:rsidP="00F40851">
      <w:pPr>
        <w:rPr>
          <w:b/>
        </w:rPr>
      </w:pPr>
      <w:r w:rsidRPr="00704F50">
        <w:rPr>
          <w:b/>
        </w:rPr>
        <w:t>Praksisperiode 1,</w:t>
      </w:r>
      <w:r w:rsidRPr="00704F50">
        <w:rPr>
          <w:b/>
          <w:color w:val="FF0000"/>
        </w:rPr>
        <w:t xml:space="preserve"> </w:t>
      </w:r>
      <w:r w:rsidRPr="00704F50">
        <w:rPr>
          <w:b/>
        </w:rPr>
        <w:t>20 dager</w:t>
      </w:r>
    </w:p>
    <w:p w:rsidR="006F56F0" w:rsidRPr="00704F50" w:rsidRDefault="006F56F0" w:rsidP="00F40851">
      <w:pPr>
        <w:rPr>
          <w:b/>
        </w:rPr>
      </w:pPr>
    </w:p>
    <w:tbl>
      <w:tblPr>
        <w:tblStyle w:val="TableGrid"/>
        <w:tblW w:w="14602" w:type="dxa"/>
        <w:tblInd w:w="108" w:type="dxa"/>
        <w:tblLook w:val="04A0" w:firstRow="1" w:lastRow="0" w:firstColumn="1" w:lastColumn="0" w:noHBand="0" w:noVBand="1"/>
      </w:tblPr>
      <w:tblGrid>
        <w:gridCol w:w="561"/>
        <w:gridCol w:w="997"/>
        <w:gridCol w:w="1709"/>
        <w:gridCol w:w="652"/>
        <w:gridCol w:w="1572"/>
        <w:gridCol w:w="1575"/>
        <w:gridCol w:w="2781"/>
        <w:gridCol w:w="589"/>
        <w:gridCol w:w="2173"/>
        <w:gridCol w:w="1993"/>
      </w:tblGrid>
      <w:tr w:rsidR="00F40851" w:rsidRPr="00704F50" w:rsidTr="007627CB">
        <w:tc>
          <w:tcPr>
            <w:tcW w:w="6975" w:type="dxa"/>
            <w:gridSpan w:val="6"/>
            <w:shd w:val="clear" w:color="auto" w:fill="FFFFFF" w:themeFill="background1"/>
          </w:tcPr>
          <w:p w:rsidR="00F40851" w:rsidRPr="00704F50" w:rsidRDefault="00F40851" w:rsidP="009901AA">
            <w:pPr>
              <w:autoSpaceDN w:val="0"/>
              <w:rPr>
                <w:rFonts w:eastAsia="MS Mincho"/>
                <w:b/>
              </w:rPr>
            </w:pPr>
            <w:r w:rsidRPr="00704F50">
              <w:rPr>
                <w:rFonts w:eastAsia="MS Mincho"/>
                <w:b/>
              </w:rPr>
              <w:t>Studentens navn</w:t>
            </w:r>
            <w:r w:rsidR="00B615ED" w:rsidRPr="00704F50">
              <w:rPr>
                <w:rFonts w:eastAsia="MS Mincho"/>
                <w:b/>
              </w:rPr>
              <w:t>:</w:t>
            </w:r>
          </w:p>
          <w:p w:rsidR="00B615ED" w:rsidRPr="00704F50" w:rsidRDefault="00B615ED" w:rsidP="009901AA">
            <w:pPr>
              <w:autoSpaceDN w:val="0"/>
              <w:rPr>
                <w:rFonts w:eastAsia="MS Mincho"/>
                <w:b/>
              </w:rPr>
            </w:pPr>
          </w:p>
        </w:tc>
        <w:tc>
          <w:tcPr>
            <w:tcW w:w="2806" w:type="dxa"/>
          </w:tcPr>
          <w:p w:rsidR="00F40851" w:rsidRPr="00704F50" w:rsidRDefault="00F40851" w:rsidP="009901AA">
            <w:pPr>
              <w:autoSpaceDN w:val="0"/>
              <w:rPr>
                <w:rFonts w:eastAsia="MS Mincho"/>
              </w:rPr>
            </w:pPr>
            <w:r w:rsidRPr="00704F50">
              <w:rPr>
                <w:rFonts w:eastAsia="MS Mincho"/>
                <w:b/>
              </w:rPr>
              <w:t>Mobilnr</w:t>
            </w:r>
            <w:r w:rsidR="00B615ED" w:rsidRPr="00704F50">
              <w:rPr>
                <w:rFonts w:eastAsia="MS Mincho"/>
                <w:b/>
              </w:rPr>
              <w:t>.:</w:t>
            </w:r>
          </w:p>
        </w:tc>
        <w:tc>
          <w:tcPr>
            <w:tcW w:w="4821" w:type="dxa"/>
            <w:gridSpan w:val="3"/>
          </w:tcPr>
          <w:p w:rsidR="00F40851" w:rsidRPr="00704F50" w:rsidRDefault="00F40851" w:rsidP="009901AA">
            <w:pPr>
              <w:autoSpaceDN w:val="0"/>
              <w:rPr>
                <w:rFonts w:eastAsia="MS Mincho"/>
              </w:rPr>
            </w:pPr>
            <w:r w:rsidRPr="00704F50">
              <w:rPr>
                <w:rFonts w:eastAsia="MS Mincho"/>
                <w:b/>
              </w:rPr>
              <w:t>E-postadresse</w:t>
            </w:r>
            <w:r w:rsidR="00B615ED" w:rsidRPr="00704F50">
              <w:rPr>
                <w:rFonts w:eastAsia="MS Mincho"/>
                <w:b/>
              </w:rPr>
              <w:t>:</w:t>
            </w:r>
          </w:p>
        </w:tc>
      </w:tr>
      <w:tr w:rsidR="00F40851" w:rsidRPr="00704F50" w:rsidTr="007627CB">
        <w:tc>
          <w:tcPr>
            <w:tcW w:w="3119" w:type="dxa"/>
            <w:gridSpan w:val="3"/>
            <w:shd w:val="clear" w:color="auto" w:fill="FFFFFF" w:themeFill="background1"/>
          </w:tcPr>
          <w:p w:rsidR="00F40851" w:rsidRPr="00704F50" w:rsidRDefault="00F40851" w:rsidP="009901AA">
            <w:pPr>
              <w:autoSpaceDN w:val="0"/>
              <w:rPr>
                <w:rFonts w:eastAsia="MS Mincho"/>
                <w:b/>
              </w:rPr>
            </w:pPr>
            <w:r w:rsidRPr="00704F50">
              <w:rPr>
                <w:rFonts w:eastAsia="MS Mincho"/>
                <w:b/>
              </w:rPr>
              <w:t>Praksislærers navn</w:t>
            </w:r>
            <w:r w:rsidR="00B615ED" w:rsidRPr="00704F50">
              <w:rPr>
                <w:rFonts w:eastAsia="MS Mincho"/>
                <w:b/>
              </w:rPr>
              <w:t>:</w:t>
            </w:r>
          </w:p>
          <w:p w:rsidR="00F40851" w:rsidRPr="00704F50" w:rsidRDefault="00F40851" w:rsidP="009901AA">
            <w:pPr>
              <w:autoSpaceDN w:val="0"/>
              <w:rPr>
                <w:rFonts w:eastAsia="MS Mincho"/>
                <w:b/>
              </w:rPr>
            </w:pPr>
          </w:p>
        </w:tc>
        <w:tc>
          <w:tcPr>
            <w:tcW w:w="3856" w:type="dxa"/>
            <w:gridSpan w:val="3"/>
          </w:tcPr>
          <w:p w:rsidR="00F40851" w:rsidRPr="00704F50" w:rsidRDefault="00F40851" w:rsidP="009901AA">
            <w:pPr>
              <w:autoSpaceDN w:val="0"/>
              <w:rPr>
                <w:rFonts w:eastAsia="MS Mincho"/>
                <w:b/>
              </w:rPr>
            </w:pPr>
            <w:r w:rsidRPr="00704F50">
              <w:rPr>
                <w:rFonts w:eastAsia="MS Mincho"/>
                <w:b/>
              </w:rPr>
              <w:t>Navn på praksisskole:</w:t>
            </w:r>
          </w:p>
          <w:p w:rsidR="00F40851" w:rsidRPr="00704F50" w:rsidRDefault="00F40851" w:rsidP="009901AA">
            <w:pPr>
              <w:autoSpaceDN w:val="0"/>
              <w:rPr>
                <w:rFonts w:eastAsia="MS Mincho"/>
                <w:b/>
              </w:rPr>
            </w:pPr>
          </w:p>
        </w:tc>
        <w:tc>
          <w:tcPr>
            <w:tcW w:w="2806" w:type="dxa"/>
          </w:tcPr>
          <w:p w:rsidR="00F40851" w:rsidRPr="00704F50" w:rsidRDefault="00F40851" w:rsidP="009901AA">
            <w:pPr>
              <w:autoSpaceDN w:val="0"/>
              <w:rPr>
                <w:rFonts w:eastAsia="MS Mincho"/>
                <w:b/>
              </w:rPr>
            </w:pPr>
            <w:r w:rsidRPr="00704F50">
              <w:rPr>
                <w:rFonts w:eastAsia="MS Mincho"/>
                <w:b/>
              </w:rPr>
              <w:t>Praksislærers mobilnr</w:t>
            </w:r>
            <w:r w:rsidR="00B615ED" w:rsidRPr="00704F50">
              <w:rPr>
                <w:rFonts w:eastAsia="MS Mincho"/>
                <w:b/>
              </w:rPr>
              <w:t>.</w:t>
            </w:r>
            <w:r w:rsidRPr="00704F50">
              <w:rPr>
                <w:rFonts w:eastAsia="MS Mincho"/>
                <w:b/>
              </w:rPr>
              <w:t>:</w:t>
            </w:r>
          </w:p>
          <w:p w:rsidR="00F40851" w:rsidRPr="00704F50" w:rsidRDefault="00F40851" w:rsidP="009901AA">
            <w:pPr>
              <w:autoSpaceDN w:val="0"/>
              <w:rPr>
                <w:rFonts w:eastAsia="MS Mincho"/>
              </w:rPr>
            </w:pPr>
          </w:p>
        </w:tc>
        <w:tc>
          <w:tcPr>
            <w:tcW w:w="4821" w:type="dxa"/>
            <w:gridSpan w:val="3"/>
          </w:tcPr>
          <w:p w:rsidR="00F40851" w:rsidRPr="00704F50" w:rsidRDefault="00F40851" w:rsidP="009901AA">
            <w:pPr>
              <w:autoSpaceDN w:val="0"/>
              <w:rPr>
                <w:rFonts w:eastAsia="MS Mincho"/>
                <w:b/>
              </w:rPr>
            </w:pPr>
            <w:r w:rsidRPr="00704F50">
              <w:rPr>
                <w:rFonts w:eastAsia="MS Mincho"/>
                <w:b/>
              </w:rPr>
              <w:t>Praksislærers e-postadresse:</w:t>
            </w:r>
          </w:p>
          <w:p w:rsidR="00F40851" w:rsidRPr="00704F50" w:rsidRDefault="00F40851" w:rsidP="009901AA">
            <w:pPr>
              <w:autoSpaceDN w:val="0"/>
              <w:rPr>
                <w:rFonts w:eastAsia="MS Mincho"/>
              </w:rPr>
            </w:pPr>
          </w:p>
        </w:tc>
      </w:tr>
      <w:tr w:rsidR="00F40851" w:rsidRPr="00704F50" w:rsidTr="009901AA">
        <w:trPr>
          <w:trHeight w:val="953"/>
          <w:tblHeader/>
        </w:trPr>
        <w:tc>
          <w:tcPr>
            <w:tcW w:w="561" w:type="dxa"/>
            <w:vMerge w:val="restart"/>
            <w:shd w:val="clear" w:color="auto" w:fill="D9D9D9" w:themeFill="background1" w:themeFillShade="D9"/>
          </w:tcPr>
          <w:p w:rsidR="00F40851" w:rsidRPr="00704F50" w:rsidRDefault="00F40851" w:rsidP="009901AA">
            <w:pPr>
              <w:jc w:val="center"/>
              <w:rPr>
                <w:b/>
                <w:sz w:val="20"/>
              </w:rPr>
            </w:pPr>
            <w:r w:rsidRPr="00704F50">
              <w:rPr>
                <w:b/>
                <w:sz w:val="20"/>
              </w:rPr>
              <w:t>Dag nr.</w:t>
            </w:r>
          </w:p>
        </w:tc>
        <w:tc>
          <w:tcPr>
            <w:tcW w:w="999" w:type="dxa"/>
            <w:vMerge w:val="restart"/>
            <w:shd w:val="clear" w:color="auto" w:fill="D9D9D9" w:themeFill="background1" w:themeFillShade="D9"/>
          </w:tcPr>
          <w:p w:rsidR="00F40851" w:rsidRPr="00704F50" w:rsidRDefault="00F40851" w:rsidP="009901AA">
            <w:pPr>
              <w:rPr>
                <w:b/>
                <w:sz w:val="20"/>
              </w:rPr>
            </w:pPr>
            <w:r w:rsidRPr="00704F50">
              <w:rPr>
                <w:b/>
                <w:sz w:val="20"/>
              </w:rPr>
              <w:t>Dato og antall u-timer</w:t>
            </w:r>
          </w:p>
        </w:tc>
        <w:tc>
          <w:tcPr>
            <w:tcW w:w="2215" w:type="dxa"/>
            <w:gridSpan w:val="2"/>
            <w:shd w:val="clear" w:color="auto" w:fill="FF0000"/>
          </w:tcPr>
          <w:p w:rsidR="00F40851" w:rsidRPr="00704F50" w:rsidRDefault="00F40851" w:rsidP="009901AA">
            <w:pPr>
              <w:rPr>
                <w:b/>
                <w:sz w:val="20"/>
              </w:rPr>
            </w:pPr>
            <w:r w:rsidRPr="00704F50">
              <w:rPr>
                <w:b/>
                <w:sz w:val="20"/>
              </w:rPr>
              <w:t>Innhold i studentens observasjon dag 1-5</w:t>
            </w:r>
          </w:p>
        </w:tc>
        <w:tc>
          <w:tcPr>
            <w:tcW w:w="1572" w:type="dxa"/>
            <w:vMerge w:val="restart"/>
            <w:shd w:val="clear" w:color="auto" w:fill="FFFF00"/>
          </w:tcPr>
          <w:p w:rsidR="00F40851" w:rsidRPr="00704F50" w:rsidRDefault="00F40851" w:rsidP="009901AA">
            <w:pPr>
              <w:rPr>
                <w:b/>
                <w:sz w:val="20"/>
              </w:rPr>
            </w:pPr>
            <w:r w:rsidRPr="00704F50">
              <w:rPr>
                <w:b/>
                <w:sz w:val="20"/>
              </w:rPr>
              <w:t>Undervisningen foregår ved: klassetrinn, fag og læringsarena</w:t>
            </w:r>
          </w:p>
        </w:tc>
        <w:tc>
          <w:tcPr>
            <w:tcW w:w="5043" w:type="dxa"/>
            <w:gridSpan w:val="3"/>
            <w:vMerge w:val="restart"/>
            <w:shd w:val="clear" w:color="auto" w:fill="CBE0E7"/>
          </w:tcPr>
          <w:p w:rsidR="00F40851" w:rsidRPr="00704F50" w:rsidRDefault="00F40851" w:rsidP="00DD1204">
            <w:pPr>
              <w:rPr>
                <w:b/>
                <w:sz w:val="20"/>
              </w:rPr>
            </w:pPr>
            <w:r w:rsidRPr="00704F50">
              <w:rPr>
                <w:b/>
                <w:sz w:val="20"/>
              </w:rPr>
              <w:t>Pedagogiske og yrkesdidaktiske temaområder studenten fokuserer på: se praksisguiden for faglig innhold og kompetanseområder som gjelder for 1. praksisperiode (se også læringsutbyttebeskrivelsene i programplanen for emne 6000).</w:t>
            </w:r>
          </w:p>
        </w:tc>
        <w:tc>
          <w:tcPr>
            <w:tcW w:w="2197" w:type="dxa"/>
            <w:vMerge w:val="restart"/>
            <w:shd w:val="clear" w:color="auto" w:fill="F4B083" w:themeFill="accent2" w:themeFillTint="99"/>
          </w:tcPr>
          <w:p w:rsidR="00F40851" w:rsidRPr="00704F50" w:rsidRDefault="00F40851" w:rsidP="00DD1204">
            <w:pPr>
              <w:rPr>
                <w:b/>
                <w:sz w:val="20"/>
              </w:rPr>
            </w:pPr>
            <w:r w:rsidRPr="00704F50">
              <w:rPr>
                <w:b/>
                <w:sz w:val="20"/>
              </w:rPr>
              <w:t>Når gjennomføres før- og etterveiledning?</w:t>
            </w:r>
          </w:p>
        </w:tc>
        <w:tc>
          <w:tcPr>
            <w:tcW w:w="2015" w:type="dxa"/>
            <w:vMerge w:val="restart"/>
            <w:shd w:val="clear" w:color="auto" w:fill="0070C0"/>
          </w:tcPr>
          <w:p w:rsidR="00F40851" w:rsidRPr="00704F50" w:rsidRDefault="00F40851" w:rsidP="009901AA">
            <w:pPr>
              <w:rPr>
                <w:b/>
                <w:sz w:val="20"/>
              </w:rPr>
            </w:pPr>
            <w:r w:rsidRPr="00704F50">
              <w:rPr>
                <w:b/>
                <w:sz w:val="20"/>
              </w:rPr>
              <w:t>Deltakelse på lærermøter, foreldremøter, samtale med PPT m.m.</w:t>
            </w:r>
          </w:p>
        </w:tc>
      </w:tr>
      <w:tr w:rsidR="00F40851" w:rsidRPr="00704F50" w:rsidTr="009901AA">
        <w:trPr>
          <w:trHeight w:val="952"/>
          <w:tblHeader/>
        </w:trPr>
        <w:tc>
          <w:tcPr>
            <w:tcW w:w="561" w:type="dxa"/>
            <w:vMerge/>
            <w:shd w:val="clear" w:color="auto" w:fill="D9D9D9" w:themeFill="background1" w:themeFillShade="D9"/>
          </w:tcPr>
          <w:p w:rsidR="00F40851" w:rsidRPr="00704F50" w:rsidRDefault="00F40851" w:rsidP="009901AA">
            <w:pPr>
              <w:jc w:val="center"/>
              <w:rPr>
                <w:b/>
                <w:sz w:val="20"/>
              </w:rPr>
            </w:pPr>
          </w:p>
        </w:tc>
        <w:tc>
          <w:tcPr>
            <w:tcW w:w="999" w:type="dxa"/>
            <w:vMerge/>
            <w:shd w:val="clear" w:color="auto" w:fill="D9D9D9" w:themeFill="background1" w:themeFillShade="D9"/>
          </w:tcPr>
          <w:p w:rsidR="00F40851" w:rsidRPr="00704F50" w:rsidRDefault="00F40851" w:rsidP="009901AA">
            <w:pPr>
              <w:rPr>
                <w:b/>
                <w:sz w:val="20"/>
              </w:rPr>
            </w:pPr>
          </w:p>
        </w:tc>
        <w:tc>
          <w:tcPr>
            <w:tcW w:w="2215" w:type="dxa"/>
            <w:gridSpan w:val="2"/>
            <w:shd w:val="clear" w:color="auto" w:fill="538135" w:themeFill="accent6" w:themeFillShade="BF"/>
          </w:tcPr>
          <w:p w:rsidR="00F40851" w:rsidRPr="00704F50" w:rsidRDefault="00F40851" w:rsidP="004C194C">
            <w:pPr>
              <w:rPr>
                <w:b/>
                <w:sz w:val="20"/>
              </w:rPr>
            </w:pPr>
            <w:r w:rsidRPr="00704F50">
              <w:rPr>
                <w:b/>
                <w:sz w:val="20"/>
              </w:rPr>
              <w:t>Innhold i undervisning (</w:t>
            </w:r>
            <w:r w:rsidR="004C194C" w:rsidRPr="00704F50">
              <w:rPr>
                <w:b/>
                <w:sz w:val="20"/>
              </w:rPr>
              <w:t>16 </w:t>
            </w:r>
            <w:r w:rsidRPr="00704F50">
              <w:rPr>
                <w:b/>
                <w:sz w:val="20"/>
              </w:rPr>
              <w:t>undervisningstimer) dag 6-20</w:t>
            </w:r>
          </w:p>
        </w:tc>
        <w:tc>
          <w:tcPr>
            <w:tcW w:w="1572" w:type="dxa"/>
            <w:vMerge/>
            <w:shd w:val="clear" w:color="auto" w:fill="FFFF00"/>
          </w:tcPr>
          <w:p w:rsidR="00F40851" w:rsidRPr="00704F50" w:rsidRDefault="00F40851" w:rsidP="009901AA">
            <w:pPr>
              <w:rPr>
                <w:b/>
                <w:sz w:val="20"/>
              </w:rPr>
            </w:pPr>
          </w:p>
        </w:tc>
        <w:tc>
          <w:tcPr>
            <w:tcW w:w="5043" w:type="dxa"/>
            <w:gridSpan w:val="3"/>
            <w:vMerge/>
            <w:shd w:val="clear" w:color="auto" w:fill="CBE0E7"/>
          </w:tcPr>
          <w:p w:rsidR="00F40851" w:rsidRPr="00704F50" w:rsidRDefault="00F40851" w:rsidP="009901AA">
            <w:pPr>
              <w:rPr>
                <w:b/>
                <w:sz w:val="20"/>
              </w:rPr>
            </w:pPr>
          </w:p>
        </w:tc>
        <w:tc>
          <w:tcPr>
            <w:tcW w:w="2197" w:type="dxa"/>
            <w:vMerge/>
            <w:shd w:val="clear" w:color="auto" w:fill="F4B083" w:themeFill="accent2" w:themeFillTint="99"/>
          </w:tcPr>
          <w:p w:rsidR="00F40851" w:rsidRPr="00704F50" w:rsidRDefault="00F40851" w:rsidP="009901AA">
            <w:pPr>
              <w:rPr>
                <w:b/>
                <w:sz w:val="20"/>
              </w:rPr>
            </w:pPr>
          </w:p>
        </w:tc>
        <w:tc>
          <w:tcPr>
            <w:tcW w:w="2015" w:type="dxa"/>
            <w:vMerge/>
            <w:shd w:val="clear" w:color="auto" w:fill="0070C0"/>
          </w:tcPr>
          <w:p w:rsidR="00F40851" w:rsidRPr="00704F50" w:rsidRDefault="00F40851" w:rsidP="009901AA">
            <w:pPr>
              <w:rPr>
                <w:b/>
                <w:sz w:val="20"/>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2</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lastRenderedPageBreak/>
              <w:t>3</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4</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5</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6</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7</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8</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9</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10</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11</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12</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13</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14</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15</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16</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17</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18</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19</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r w:rsidR="00F40851" w:rsidRPr="00704F50" w:rsidTr="009901AA">
        <w:tc>
          <w:tcPr>
            <w:tcW w:w="561" w:type="dxa"/>
          </w:tcPr>
          <w:p w:rsidR="00F40851" w:rsidRPr="00704F50" w:rsidRDefault="00F40851" w:rsidP="00CD1D67">
            <w:pPr>
              <w:spacing w:line="276" w:lineRule="auto"/>
              <w:jc w:val="center"/>
              <w:rPr>
                <w:b/>
                <w:szCs w:val="24"/>
              </w:rPr>
            </w:pPr>
            <w:r w:rsidRPr="00704F50">
              <w:rPr>
                <w:b/>
                <w:szCs w:val="24"/>
              </w:rPr>
              <w:t>20</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3" w:type="dxa"/>
            <w:gridSpan w:val="3"/>
          </w:tcPr>
          <w:p w:rsidR="00F40851" w:rsidRPr="00704F50" w:rsidRDefault="00F40851" w:rsidP="00CD1D67">
            <w:pPr>
              <w:spacing w:line="276" w:lineRule="auto"/>
              <w:rPr>
                <w:szCs w:val="24"/>
              </w:rPr>
            </w:pPr>
          </w:p>
        </w:tc>
        <w:tc>
          <w:tcPr>
            <w:tcW w:w="2197" w:type="dxa"/>
            <w:shd w:val="clear" w:color="auto" w:fill="FFFFFF" w:themeFill="background1"/>
          </w:tcPr>
          <w:p w:rsidR="00F40851" w:rsidRPr="00704F50" w:rsidRDefault="00F40851" w:rsidP="00CD1D67">
            <w:pPr>
              <w:spacing w:line="276" w:lineRule="auto"/>
              <w:rPr>
                <w:szCs w:val="24"/>
              </w:rPr>
            </w:pPr>
          </w:p>
        </w:tc>
        <w:tc>
          <w:tcPr>
            <w:tcW w:w="2015" w:type="dxa"/>
            <w:shd w:val="clear" w:color="auto" w:fill="FFFFFF" w:themeFill="background1"/>
          </w:tcPr>
          <w:p w:rsidR="00F40851" w:rsidRPr="00704F50" w:rsidRDefault="00F40851" w:rsidP="00CD1D67">
            <w:pPr>
              <w:spacing w:line="276" w:lineRule="auto"/>
              <w:rPr>
                <w:szCs w:val="24"/>
              </w:rPr>
            </w:pPr>
          </w:p>
        </w:tc>
      </w:tr>
    </w:tbl>
    <w:p w:rsidR="00F40851" w:rsidRPr="00704F50" w:rsidRDefault="00F40851" w:rsidP="00CD1D67">
      <w:pPr>
        <w:spacing w:line="276" w:lineRule="auto"/>
        <w:rPr>
          <w:szCs w:val="24"/>
        </w:rPr>
      </w:pPr>
    </w:p>
    <w:p w:rsidR="00F40851" w:rsidRPr="00704F50" w:rsidRDefault="00F40851" w:rsidP="00CD1D67">
      <w:pPr>
        <w:spacing w:line="276" w:lineRule="auto"/>
        <w:rPr>
          <w:szCs w:val="24"/>
        </w:rPr>
      </w:pPr>
    </w:p>
    <w:p w:rsidR="00F40851" w:rsidRPr="00704F50" w:rsidRDefault="00F40851" w:rsidP="00F40851"/>
    <w:p w:rsidR="00F40851" w:rsidRPr="00704F50" w:rsidRDefault="00F40851" w:rsidP="00F40851">
      <w:r w:rsidRPr="00704F50">
        <w:br w:type="page"/>
      </w:r>
    </w:p>
    <w:p w:rsidR="00F40851" w:rsidRPr="00704F50" w:rsidRDefault="00F40851" w:rsidP="00F40851">
      <w:pPr>
        <w:pStyle w:val="Heading2"/>
        <w:rPr>
          <w:color w:val="auto"/>
          <w:sz w:val="28"/>
          <w:szCs w:val="28"/>
        </w:rPr>
      </w:pPr>
      <w:bookmarkStart w:id="49" w:name="_Toc11178824"/>
      <w:r w:rsidRPr="00704F50">
        <w:rPr>
          <w:color w:val="auto"/>
        </w:rPr>
        <w:lastRenderedPageBreak/>
        <w:t xml:space="preserve">Vedlegg 2 Plan for praksisperiode </w:t>
      </w:r>
      <w:r w:rsidR="009C763C" w:rsidRPr="00704F50">
        <w:rPr>
          <w:color w:val="auto"/>
        </w:rPr>
        <w:t>3</w:t>
      </w:r>
      <w:bookmarkEnd w:id="49"/>
    </w:p>
    <w:p w:rsidR="00F40851" w:rsidRPr="00704F50" w:rsidRDefault="00F40851" w:rsidP="00F40851">
      <w:pPr>
        <w:jc w:val="right"/>
        <w:rPr>
          <w:sz w:val="28"/>
          <w:szCs w:val="28"/>
        </w:rPr>
      </w:pPr>
    </w:p>
    <w:p w:rsidR="00F40851" w:rsidRPr="00704F50" w:rsidRDefault="00F40851" w:rsidP="00F40851">
      <w:pPr>
        <w:pStyle w:val="Default"/>
        <w:rPr>
          <w:rFonts w:eastAsia="MS Mincho"/>
          <w:b/>
          <w:color w:val="auto"/>
          <w:sz w:val="28"/>
          <w:szCs w:val="28"/>
        </w:rPr>
      </w:pPr>
      <w:r w:rsidRPr="00704F50">
        <w:rPr>
          <w:rFonts w:eastAsia="MS Mincho"/>
          <w:b/>
          <w:color w:val="auto"/>
          <w:sz w:val="28"/>
          <w:szCs w:val="28"/>
        </w:rPr>
        <w:t>Plan for pedagogisk praksis for studenter på PPU-</w:t>
      </w:r>
      <w:r w:rsidR="007627CB" w:rsidRPr="00704F50">
        <w:rPr>
          <w:rFonts w:eastAsia="MS Mincho"/>
          <w:b/>
          <w:color w:val="auto"/>
          <w:sz w:val="28"/>
          <w:szCs w:val="28"/>
        </w:rPr>
        <w:t>y</w:t>
      </w:r>
      <w:r w:rsidRPr="00704F50">
        <w:rPr>
          <w:rFonts w:eastAsia="MS Mincho"/>
          <w:b/>
          <w:color w:val="auto"/>
          <w:sz w:val="28"/>
          <w:szCs w:val="28"/>
        </w:rPr>
        <w:t xml:space="preserve"> </w:t>
      </w:r>
    </w:p>
    <w:p w:rsidR="00F40851" w:rsidRPr="00704F50" w:rsidRDefault="00F40851" w:rsidP="00F40851">
      <w:r w:rsidRPr="00704F50">
        <w:t>Utfylt plan skal legges på Canvas senest 7 dager etter at praksisperioden har startet. Planen fungerer som verktøy for at student, praksislærer og OsloMet/PPU</w:t>
      </w:r>
      <w:r w:rsidR="007627CB" w:rsidRPr="00704F50">
        <w:t>-y</w:t>
      </w:r>
      <w:r w:rsidRPr="00704F50">
        <w:t>-lærer kan samarbeide om praksisopplæringen. Planen skal godkjennes av OsloMet/PPU</w:t>
      </w:r>
      <w:r w:rsidR="007627CB" w:rsidRPr="00704F50">
        <w:t>-y</w:t>
      </w:r>
      <w:r w:rsidRPr="00704F50">
        <w:t>-lærer før praksisperioden blir endelig vurdert.</w:t>
      </w:r>
      <w:r w:rsidRPr="00704F50">
        <w:rPr>
          <w:i/>
        </w:rPr>
        <w:t xml:space="preserve"> </w:t>
      </w:r>
      <w:r w:rsidRPr="00704F50">
        <w:t xml:space="preserve">Pedagogisk praksis organiseres </w:t>
      </w:r>
      <w:r w:rsidR="007627CB" w:rsidRPr="00704F50">
        <w:t>vanligvis</w:t>
      </w:r>
      <w:r w:rsidR="00B615ED" w:rsidRPr="00704F50">
        <w:t xml:space="preserve"> </w:t>
      </w:r>
      <w:r w:rsidRPr="00704F50">
        <w:t xml:space="preserve">med minimum 3 dager i sammenhengende uker (hele dager, ca. 7 ½ t). Praksisdagene legges til dager det ikke er </w:t>
      </w:r>
      <w:r w:rsidR="006F56F0" w:rsidRPr="00704F50">
        <w:t>OsloMet-</w:t>
      </w:r>
      <w:r w:rsidRPr="00704F50">
        <w:t>undervisning</w:t>
      </w:r>
      <w:r w:rsidR="006F56F0" w:rsidRPr="00704F50">
        <w:t xml:space="preserve">. </w:t>
      </w:r>
      <w:r w:rsidRPr="00704F50">
        <w:rPr>
          <w:b/>
        </w:rPr>
        <w:t>NB!</w:t>
      </w:r>
      <w:r w:rsidRPr="00704F50">
        <w:t xml:space="preserve"> Planen må signeres av praksislærer og student før studenten legger denne på Canvas. </w:t>
      </w:r>
    </w:p>
    <w:p w:rsidR="00F40851" w:rsidRPr="00704F50" w:rsidRDefault="00F40851" w:rsidP="00F40851"/>
    <w:p w:rsidR="00F40851" w:rsidRPr="00704F50" w:rsidRDefault="00F40851" w:rsidP="00F40851">
      <w:pPr>
        <w:pStyle w:val="NoSpacing"/>
        <w:rPr>
          <w:rFonts w:ascii="Times New Roman" w:hAnsi="Times New Roman" w:cs="Times New Roman"/>
          <w:b/>
        </w:rPr>
      </w:pPr>
      <w:r w:rsidRPr="00704F50">
        <w:rPr>
          <w:rFonts w:ascii="Times New Roman" w:hAnsi="Times New Roman" w:cs="Times New Roman"/>
          <w:b/>
        </w:rPr>
        <w:t>Dato:</w:t>
      </w:r>
      <w:r w:rsidRPr="00704F50">
        <w:rPr>
          <w:rFonts w:ascii="Times New Roman" w:hAnsi="Times New Roman" w:cs="Times New Roman"/>
          <w:b/>
        </w:rPr>
        <w:tab/>
      </w:r>
      <w:r w:rsidRPr="00704F50">
        <w:rPr>
          <w:rFonts w:ascii="Times New Roman" w:hAnsi="Times New Roman" w:cs="Times New Roman"/>
          <w:b/>
        </w:rPr>
        <w:tab/>
      </w:r>
      <w:r w:rsidRPr="00704F50">
        <w:rPr>
          <w:rFonts w:ascii="Times New Roman" w:hAnsi="Times New Roman" w:cs="Times New Roman"/>
          <w:b/>
        </w:rPr>
        <w:tab/>
        <w:t>Signatur student</w:t>
      </w:r>
      <w:r w:rsidR="00B615ED" w:rsidRPr="00704F50">
        <w:rPr>
          <w:rFonts w:ascii="Times New Roman" w:hAnsi="Times New Roman" w:cs="Times New Roman"/>
          <w:b/>
        </w:rPr>
        <w:t>:</w:t>
      </w:r>
      <w:r w:rsidR="00B615ED" w:rsidRPr="00704F50">
        <w:rPr>
          <w:rFonts w:ascii="Times New Roman" w:hAnsi="Times New Roman" w:cs="Times New Roman"/>
          <w:b/>
        </w:rPr>
        <w:tab/>
      </w:r>
      <w:r w:rsidR="00B615ED" w:rsidRPr="00704F50">
        <w:rPr>
          <w:rFonts w:ascii="Times New Roman" w:hAnsi="Times New Roman" w:cs="Times New Roman"/>
          <w:b/>
        </w:rPr>
        <w:tab/>
      </w:r>
      <w:r w:rsidR="007627CB" w:rsidRPr="00704F50">
        <w:rPr>
          <w:rFonts w:ascii="Times New Roman" w:hAnsi="Times New Roman" w:cs="Times New Roman"/>
          <w:b/>
        </w:rPr>
        <w:tab/>
      </w:r>
      <w:r w:rsidR="007627CB" w:rsidRPr="00704F50">
        <w:rPr>
          <w:rFonts w:ascii="Times New Roman" w:hAnsi="Times New Roman" w:cs="Times New Roman"/>
          <w:b/>
        </w:rPr>
        <w:tab/>
      </w:r>
      <w:r w:rsidR="00B615ED" w:rsidRPr="00704F50">
        <w:rPr>
          <w:rFonts w:ascii="Times New Roman" w:hAnsi="Times New Roman" w:cs="Times New Roman"/>
          <w:b/>
        </w:rPr>
        <w:tab/>
      </w:r>
      <w:r w:rsidRPr="00704F50">
        <w:rPr>
          <w:rFonts w:ascii="Times New Roman" w:hAnsi="Times New Roman" w:cs="Times New Roman"/>
          <w:b/>
        </w:rPr>
        <w:t xml:space="preserve">                 Signatur praksislærer</w:t>
      </w:r>
      <w:r w:rsidR="00B615ED" w:rsidRPr="00704F50">
        <w:rPr>
          <w:rFonts w:ascii="Times New Roman" w:hAnsi="Times New Roman" w:cs="Times New Roman"/>
          <w:b/>
        </w:rPr>
        <w:t>:</w:t>
      </w:r>
    </w:p>
    <w:p w:rsidR="00F40851" w:rsidRPr="00704F50" w:rsidRDefault="00F40851" w:rsidP="00F40851">
      <w:pPr>
        <w:pStyle w:val="NoSpacing"/>
        <w:rPr>
          <w:rFonts w:ascii="Times New Roman" w:hAnsi="Times New Roman" w:cs="Times New Roman"/>
          <w:b/>
        </w:rPr>
      </w:pPr>
    </w:p>
    <w:p w:rsidR="00F40851" w:rsidRPr="00704F50" w:rsidRDefault="00F40851" w:rsidP="00F40851">
      <w:pPr>
        <w:ind w:left="0" w:firstLine="0"/>
        <w:rPr>
          <w:b/>
        </w:rPr>
      </w:pPr>
      <w:r w:rsidRPr="00704F50">
        <w:rPr>
          <w:b/>
        </w:rPr>
        <w:t>Praksisperiode 3,</w:t>
      </w:r>
      <w:r w:rsidRPr="00704F50">
        <w:rPr>
          <w:b/>
          <w:color w:val="FF0000"/>
        </w:rPr>
        <w:t xml:space="preserve"> </w:t>
      </w:r>
      <w:r w:rsidRPr="00704F50">
        <w:rPr>
          <w:b/>
        </w:rPr>
        <w:t>30 dager</w:t>
      </w:r>
    </w:p>
    <w:p w:rsidR="00F40851" w:rsidRPr="00704F50" w:rsidRDefault="00F40851" w:rsidP="00F40851">
      <w:pPr>
        <w:ind w:left="0" w:firstLine="0"/>
        <w:rPr>
          <w:b/>
        </w:rPr>
      </w:pPr>
    </w:p>
    <w:tbl>
      <w:tblPr>
        <w:tblStyle w:val="TableGrid"/>
        <w:tblW w:w="14601" w:type="dxa"/>
        <w:tblInd w:w="-34" w:type="dxa"/>
        <w:tblLook w:val="04A0" w:firstRow="1" w:lastRow="0" w:firstColumn="1" w:lastColumn="0" w:noHBand="0" w:noVBand="1"/>
      </w:tblPr>
      <w:tblGrid>
        <w:gridCol w:w="705"/>
        <w:gridCol w:w="994"/>
        <w:gridCol w:w="2034"/>
        <w:gridCol w:w="283"/>
        <w:gridCol w:w="1572"/>
        <w:gridCol w:w="1727"/>
        <w:gridCol w:w="2678"/>
        <w:gridCol w:w="568"/>
        <w:gridCol w:w="2179"/>
        <w:gridCol w:w="1861"/>
      </w:tblGrid>
      <w:tr w:rsidR="00F40851" w:rsidRPr="00704F50" w:rsidTr="007627CB">
        <w:tc>
          <w:tcPr>
            <w:tcW w:w="7259" w:type="dxa"/>
            <w:gridSpan w:val="6"/>
            <w:shd w:val="clear" w:color="auto" w:fill="FFFFFF" w:themeFill="background1"/>
          </w:tcPr>
          <w:p w:rsidR="00F40851" w:rsidRPr="00704F50" w:rsidRDefault="00F40851" w:rsidP="009901AA">
            <w:pPr>
              <w:autoSpaceDN w:val="0"/>
              <w:rPr>
                <w:rFonts w:eastAsia="MS Mincho"/>
                <w:b/>
              </w:rPr>
            </w:pPr>
            <w:r w:rsidRPr="00704F50">
              <w:rPr>
                <w:rFonts w:eastAsia="MS Mincho"/>
                <w:b/>
              </w:rPr>
              <w:t>Studentens navn</w:t>
            </w:r>
            <w:r w:rsidR="00B615ED" w:rsidRPr="00704F50">
              <w:rPr>
                <w:rFonts w:eastAsia="MS Mincho"/>
                <w:b/>
              </w:rPr>
              <w:t>:</w:t>
            </w:r>
          </w:p>
          <w:p w:rsidR="00B615ED" w:rsidRPr="00704F50" w:rsidRDefault="00B615ED" w:rsidP="009901AA">
            <w:pPr>
              <w:autoSpaceDN w:val="0"/>
              <w:rPr>
                <w:rFonts w:eastAsia="MS Mincho"/>
                <w:b/>
              </w:rPr>
            </w:pPr>
          </w:p>
        </w:tc>
        <w:tc>
          <w:tcPr>
            <w:tcW w:w="2693" w:type="dxa"/>
          </w:tcPr>
          <w:p w:rsidR="00F40851" w:rsidRPr="00704F50" w:rsidRDefault="00F40851" w:rsidP="009901AA">
            <w:pPr>
              <w:autoSpaceDN w:val="0"/>
              <w:rPr>
                <w:rFonts w:eastAsia="MS Mincho"/>
              </w:rPr>
            </w:pPr>
            <w:r w:rsidRPr="00704F50">
              <w:rPr>
                <w:rFonts w:eastAsia="MS Mincho"/>
                <w:b/>
              </w:rPr>
              <w:t>Mobilnr</w:t>
            </w:r>
            <w:r w:rsidR="00B615ED" w:rsidRPr="00704F50">
              <w:rPr>
                <w:rFonts w:eastAsia="MS Mincho"/>
                <w:b/>
              </w:rPr>
              <w:t>.:</w:t>
            </w:r>
          </w:p>
        </w:tc>
        <w:tc>
          <w:tcPr>
            <w:tcW w:w="4649" w:type="dxa"/>
            <w:gridSpan w:val="3"/>
          </w:tcPr>
          <w:p w:rsidR="00F40851" w:rsidRPr="00704F50" w:rsidRDefault="00F40851" w:rsidP="009901AA">
            <w:pPr>
              <w:autoSpaceDN w:val="0"/>
              <w:rPr>
                <w:rFonts w:eastAsia="MS Mincho"/>
              </w:rPr>
            </w:pPr>
            <w:r w:rsidRPr="00704F50">
              <w:rPr>
                <w:rFonts w:eastAsia="MS Mincho"/>
                <w:b/>
              </w:rPr>
              <w:t>E-postadresse</w:t>
            </w:r>
            <w:r w:rsidR="00B615ED" w:rsidRPr="00704F50">
              <w:rPr>
                <w:rFonts w:eastAsia="MS Mincho"/>
                <w:b/>
              </w:rPr>
              <w:t>:</w:t>
            </w:r>
          </w:p>
        </w:tc>
      </w:tr>
      <w:tr w:rsidR="00F40851" w:rsidRPr="00704F50" w:rsidTr="007627CB">
        <w:tc>
          <w:tcPr>
            <w:tcW w:w="3636" w:type="dxa"/>
            <w:gridSpan w:val="3"/>
            <w:shd w:val="clear" w:color="auto" w:fill="FFFFFF" w:themeFill="background1"/>
          </w:tcPr>
          <w:p w:rsidR="00F40851" w:rsidRPr="00704F50" w:rsidRDefault="00F40851" w:rsidP="007627CB">
            <w:pPr>
              <w:autoSpaceDN w:val="0"/>
              <w:rPr>
                <w:rFonts w:eastAsia="MS Mincho"/>
                <w:b/>
              </w:rPr>
            </w:pPr>
            <w:r w:rsidRPr="00704F50">
              <w:rPr>
                <w:rFonts w:eastAsia="MS Mincho"/>
                <w:b/>
              </w:rPr>
              <w:t>Praksislærers navn</w:t>
            </w:r>
            <w:r w:rsidR="00B615ED" w:rsidRPr="00704F50">
              <w:rPr>
                <w:rFonts w:eastAsia="MS Mincho"/>
                <w:b/>
              </w:rPr>
              <w:t>:</w:t>
            </w:r>
          </w:p>
        </w:tc>
        <w:tc>
          <w:tcPr>
            <w:tcW w:w="3623" w:type="dxa"/>
            <w:gridSpan w:val="3"/>
          </w:tcPr>
          <w:p w:rsidR="00F40851" w:rsidRPr="00704F50" w:rsidRDefault="00F40851" w:rsidP="009901AA">
            <w:pPr>
              <w:autoSpaceDN w:val="0"/>
              <w:rPr>
                <w:rFonts w:eastAsia="MS Mincho"/>
                <w:b/>
              </w:rPr>
            </w:pPr>
            <w:r w:rsidRPr="00704F50">
              <w:rPr>
                <w:rFonts w:eastAsia="MS Mincho"/>
                <w:b/>
              </w:rPr>
              <w:t>Navn på praksisskole:</w:t>
            </w:r>
          </w:p>
          <w:p w:rsidR="00F40851" w:rsidRPr="00704F50" w:rsidRDefault="00F40851" w:rsidP="007627CB">
            <w:pPr>
              <w:autoSpaceDN w:val="0"/>
              <w:ind w:left="0" w:firstLine="0"/>
              <w:rPr>
                <w:rFonts w:eastAsia="MS Mincho"/>
                <w:b/>
              </w:rPr>
            </w:pPr>
          </w:p>
        </w:tc>
        <w:tc>
          <w:tcPr>
            <w:tcW w:w="2693" w:type="dxa"/>
          </w:tcPr>
          <w:p w:rsidR="00F40851" w:rsidRPr="00704F50" w:rsidRDefault="00F40851" w:rsidP="009901AA">
            <w:pPr>
              <w:autoSpaceDN w:val="0"/>
              <w:rPr>
                <w:rFonts w:eastAsia="MS Mincho"/>
                <w:b/>
              </w:rPr>
            </w:pPr>
            <w:r w:rsidRPr="00704F50">
              <w:rPr>
                <w:rFonts w:eastAsia="MS Mincho"/>
                <w:b/>
              </w:rPr>
              <w:t>Praksislærers mobilnr</w:t>
            </w:r>
            <w:r w:rsidR="00B615ED" w:rsidRPr="00704F50">
              <w:rPr>
                <w:rFonts w:eastAsia="MS Mincho"/>
                <w:b/>
              </w:rPr>
              <w:t>.</w:t>
            </w:r>
            <w:r w:rsidRPr="00704F50">
              <w:rPr>
                <w:rFonts w:eastAsia="MS Mincho"/>
                <w:b/>
              </w:rPr>
              <w:t>:</w:t>
            </w:r>
          </w:p>
          <w:p w:rsidR="00F40851" w:rsidRPr="00704F50" w:rsidRDefault="00F40851" w:rsidP="009901AA">
            <w:pPr>
              <w:autoSpaceDN w:val="0"/>
              <w:rPr>
                <w:rFonts w:eastAsia="MS Mincho"/>
              </w:rPr>
            </w:pPr>
          </w:p>
        </w:tc>
        <w:tc>
          <w:tcPr>
            <w:tcW w:w="4649" w:type="dxa"/>
            <w:gridSpan w:val="3"/>
          </w:tcPr>
          <w:p w:rsidR="00F40851" w:rsidRPr="00704F50" w:rsidRDefault="00F40851" w:rsidP="009901AA">
            <w:pPr>
              <w:autoSpaceDN w:val="0"/>
              <w:rPr>
                <w:rFonts w:eastAsia="MS Mincho"/>
                <w:b/>
              </w:rPr>
            </w:pPr>
            <w:r w:rsidRPr="00704F50">
              <w:rPr>
                <w:rFonts w:eastAsia="MS Mincho"/>
                <w:b/>
              </w:rPr>
              <w:t>Praksislærers e-postadresse:</w:t>
            </w:r>
          </w:p>
          <w:p w:rsidR="00F40851" w:rsidRPr="00704F50" w:rsidRDefault="00F40851" w:rsidP="009901AA">
            <w:pPr>
              <w:autoSpaceDN w:val="0"/>
              <w:rPr>
                <w:rFonts w:eastAsia="MS Mincho"/>
              </w:rPr>
            </w:pPr>
          </w:p>
        </w:tc>
      </w:tr>
      <w:tr w:rsidR="00F40851" w:rsidRPr="00704F50" w:rsidTr="007627CB">
        <w:trPr>
          <w:trHeight w:val="953"/>
          <w:tblHeader/>
        </w:trPr>
        <w:tc>
          <w:tcPr>
            <w:tcW w:w="706" w:type="dxa"/>
            <w:vMerge w:val="restart"/>
            <w:shd w:val="clear" w:color="auto" w:fill="D9D9D9" w:themeFill="background1" w:themeFillShade="D9"/>
          </w:tcPr>
          <w:p w:rsidR="00F40851" w:rsidRPr="00704F50" w:rsidRDefault="00F40851" w:rsidP="009901AA">
            <w:pPr>
              <w:jc w:val="center"/>
              <w:rPr>
                <w:b/>
                <w:sz w:val="20"/>
              </w:rPr>
            </w:pPr>
            <w:r w:rsidRPr="00704F50">
              <w:rPr>
                <w:b/>
                <w:sz w:val="20"/>
              </w:rPr>
              <w:t>Dag nr.</w:t>
            </w:r>
          </w:p>
        </w:tc>
        <w:tc>
          <w:tcPr>
            <w:tcW w:w="999" w:type="dxa"/>
            <w:vMerge w:val="restart"/>
            <w:shd w:val="clear" w:color="auto" w:fill="D9D9D9" w:themeFill="background1" w:themeFillShade="D9"/>
          </w:tcPr>
          <w:p w:rsidR="00F40851" w:rsidRPr="00704F50" w:rsidRDefault="00F40851" w:rsidP="009901AA">
            <w:pPr>
              <w:rPr>
                <w:b/>
                <w:sz w:val="20"/>
              </w:rPr>
            </w:pPr>
            <w:r w:rsidRPr="00704F50">
              <w:rPr>
                <w:b/>
                <w:sz w:val="20"/>
              </w:rPr>
              <w:t>Dato og antall u-timer</w:t>
            </w:r>
          </w:p>
        </w:tc>
        <w:tc>
          <w:tcPr>
            <w:tcW w:w="2215" w:type="dxa"/>
            <w:gridSpan w:val="2"/>
            <w:shd w:val="clear" w:color="auto" w:fill="FF0000"/>
          </w:tcPr>
          <w:p w:rsidR="00F40851" w:rsidRPr="00704F50" w:rsidRDefault="00F40851" w:rsidP="009901AA">
            <w:pPr>
              <w:rPr>
                <w:b/>
                <w:sz w:val="20"/>
              </w:rPr>
            </w:pPr>
            <w:r w:rsidRPr="00704F50">
              <w:rPr>
                <w:b/>
                <w:sz w:val="20"/>
              </w:rPr>
              <w:t>Innhold i studentens observasjon dag 1 til 3</w:t>
            </w:r>
          </w:p>
        </w:tc>
        <w:tc>
          <w:tcPr>
            <w:tcW w:w="1572" w:type="dxa"/>
            <w:vMerge w:val="restart"/>
            <w:shd w:val="clear" w:color="auto" w:fill="FFFF00"/>
          </w:tcPr>
          <w:p w:rsidR="00F40851" w:rsidRPr="00704F50" w:rsidRDefault="00F40851" w:rsidP="009901AA">
            <w:pPr>
              <w:rPr>
                <w:b/>
                <w:sz w:val="20"/>
              </w:rPr>
            </w:pPr>
            <w:r w:rsidRPr="00704F50">
              <w:rPr>
                <w:b/>
                <w:sz w:val="20"/>
              </w:rPr>
              <w:t>Undervisningen foregår ved: klassetrinn, fag og læringsarena</w:t>
            </w:r>
          </w:p>
        </w:tc>
        <w:tc>
          <w:tcPr>
            <w:tcW w:w="5041" w:type="dxa"/>
            <w:gridSpan w:val="3"/>
            <w:vMerge w:val="restart"/>
            <w:shd w:val="clear" w:color="auto" w:fill="CBE0E7"/>
          </w:tcPr>
          <w:p w:rsidR="00F40851" w:rsidRPr="00704F50" w:rsidRDefault="00F40851" w:rsidP="006F537C">
            <w:pPr>
              <w:rPr>
                <w:b/>
                <w:sz w:val="20"/>
              </w:rPr>
            </w:pPr>
            <w:r w:rsidRPr="00704F50">
              <w:rPr>
                <w:b/>
                <w:sz w:val="20"/>
              </w:rPr>
              <w:t xml:space="preserve">Pedagogiske og yrkesdidaktiske temaområder studenten fokuserer på: se praksisguiden for faglig innhold og kompetanseområder som gjelder for </w:t>
            </w:r>
            <w:r w:rsidR="006F537C" w:rsidRPr="00704F50">
              <w:rPr>
                <w:b/>
                <w:sz w:val="20"/>
              </w:rPr>
              <w:t>3</w:t>
            </w:r>
            <w:r w:rsidRPr="00704F50">
              <w:rPr>
                <w:b/>
                <w:sz w:val="20"/>
              </w:rPr>
              <w:t>. praksisperiode (se også læringsutbyttebeskrivels</w:t>
            </w:r>
            <w:r w:rsidR="00CB6B24" w:rsidRPr="00704F50">
              <w:rPr>
                <w:b/>
                <w:sz w:val="20"/>
              </w:rPr>
              <w:t>ene i programplanen for emne</w:t>
            </w:r>
            <w:r w:rsidRPr="00704F50">
              <w:rPr>
                <w:b/>
                <w:sz w:val="20"/>
              </w:rPr>
              <w:t xml:space="preserve"> </w:t>
            </w:r>
            <w:r w:rsidR="006F537C" w:rsidRPr="00704F50">
              <w:rPr>
                <w:b/>
                <w:sz w:val="20"/>
              </w:rPr>
              <w:t>6100</w:t>
            </w:r>
            <w:r w:rsidRPr="00704F50">
              <w:rPr>
                <w:b/>
                <w:sz w:val="20"/>
              </w:rPr>
              <w:t>).</w:t>
            </w:r>
          </w:p>
        </w:tc>
        <w:tc>
          <w:tcPr>
            <w:tcW w:w="2196" w:type="dxa"/>
            <w:vMerge w:val="restart"/>
            <w:shd w:val="clear" w:color="auto" w:fill="F4B083" w:themeFill="accent2" w:themeFillTint="99"/>
          </w:tcPr>
          <w:p w:rsidR="00F40851" w:rsidRPr="00704F50" w:rsidRDefault="00F40851" w:rsidP="00DD1204">
            <w:pPr>
              <w:rPr>
                <w:b/>
                <w:sz w:val="20"/>
              </w:rPr>
            </w:pPr>
            <w:r w:rsidRPr="00704F50">
              <w:rPr>
                <w:b/>
                <w:sz w:val="20"/>
              </w:rPr>
              <w:t>Når gjennomføres før- og etterveiledning?</w:t>
            </w:r>
          </w:p>
        </w:tc>
        <w:tc>
          <w:tcPr>
            <w:tcW w:w="1872" w:type="dxa"/>
            <w:vMerge w:val="restart"/>
            <w:shd w:val="clear" w:color="auto" w:fill="0070C0"/>
          </w:tcPr>
          <w:p w:rsidR="00F40851" w:rsidRPr="00704F50" w:rsidRDefault="00F40851" w:rsidP="009901AA">
            <w:pPr>
              <w:rPr>
                <w:b/>
                <w:sz w:val="20"/>
              </w:rPr>
            </w:pPr>
            <w:r w:rsidRPr="00704F50">
              <w:rPr>
                <w:b/>
                <w:sz w:val="20"/>
              </w:rPr>
              <w:t>Deltakelse på lærermøter, foreldremøter, samtale med PPT m.m.</w:t>
            </w:r>
          </w:p>
        </w:tc>
      </w:tr>
      <w:tr w:rsidR="00F40851" w:rsidRPr="00704F50" w:rsidTr="007627CB">
        <w:trPr>
          <w:trHeight w:val="952"/>
          <w:tblHeader/>
        </w:trPr>
        <w:tc>
          <w:tcPr>
            <w:tcW w:w="706" w:type="dxa"/>
            <w:vMerge/>
            <w:shd w:val="clear" w:color="auto" w:fill="D9D9D9" w:themeFill="background1" w:themeFillShade="D9"/>
          </w:tcPr>
          <w:p w:rsidR="00F40851" w:rsidRPr="00704F50" w:rsidRDefault="00F40851" w:rsidP="009901AA">
            <w:pPr>
              <w:jc w:val="center"/>
              <w:rPr>
                <w:b/>
                <w:sz w:val="20"/>
              </w:rPr>
            </w:pPr>
          </w:p>
        </w:tc>
        <w:tc>
          <w:tcPr>
            <w:tcW w:w="999" w:type="dxa"/>
            <w:vMerge/>
            <w:shd w:val="clear" w:color="auto" w:fill="D9D9D9" w:themeFill="background1" w:themeFillShade="D9"/>
          </w:tcPr>
          <w:p w:rsidR="00F40851" w:rsidRPr="00704F50" w:rsidRDefault="00F40851" w:rsidP="009901AA">
            <w:pPr>
              <w:rPr>
                <w:b/>
                <w:sz w:val="20"/>
              </w:rPr>
            </w:pPr>
          </w:p>
        </w:tc>
        <w:tc>
          <w:tcPr>
            <w:tcW w:w="2215" w:type="dxa"/>
            <w:gridSpan w:val="2"/>
            <w:shd w:val="clear" w:color="auto" w:fill="538135" w:themeFill="accent6" w:themeFillShade="BF"/>
          </w:tcPr>
          <w:p w:rsidR="00F40851" w:rsidRPr="00704F50" w:rsidRDefault="00F40851" w:rsidP="00DD1204">
            <w:pPr>
              <w:rPr>
                <w:b/>
                <w:sz w:val="20"/>
              </w:rPr>
            </w:pPr>
            <w:r w:rsidRPr="00704F50">
              <w:rPr>
                <w:b/>
                <w:sz w:val="20"/>
              </w:rPr>
              <w:t>Innhold i undervisning (40</w:t>
            </w:r>
            <w:r w:rsidR="00DD1204" w:rsidRPr="00704F50">
              <w:rPr>
                <w:b/>
                <w:sz w:val="20"/>
              </w:rPr>
              <w:t> </w:t>
            </w:r>
            <w:r w:rsidRPr="00704F50">
              <w:rPr>
                <w:b/>
                <w:sz w:val="20"/>
              </w:rPr>
              <w:t>undervisningstimer) dag 4 til 30</w:t>
            </w:r>
          </w:p>
        </w:tc>
        <w:tc>
          <w:tcPr>
            <w:tcW w:w="1572" w:type="dxa"/>
            <w:vMerge/>
            <w:shd w:val="clear" w:color="auto" w:fill="FFFF00"/>
          </w:tcPr>
          <w:p w:rsidR="00F40851" w:rsidRPr="00704F50" w:rsidRDefault="00F40851" w:rsidP="009901AA">
            <w:pPr>
              <w:rPr>
                <w:b/>
                <w:sz w:val="20"/>
              </w:rPr>
            </w:pPr>
          </w:p>
        </w:tc>
        <w:tc>
          <w:tcPr>
            <w:tcW w:w="5041" w:type="dxa"/>
            <w:gridSpan w:val="3"/>
            <w:vMerge/>
            <w:shd w:val="clear" w:color="auto" w:fill="CBE0E7"/>
          </w:tcPr>
          <w:p w:rsidR="00F40851" w:rsidRPr="00704F50" w:rsidRDefault="00F40851" w:rsidP="009901AA">
            <w:pPr>
              <w:rPr>
                <w:b/>
                <w:sz w:val="20"/>
              </w:rPr>
            </w:pPr>
          </w:p>
        </w:tc>
        <w:tc>
          <w:tcPr>
            <w:tcW w:w="2196" w:type="dxa"/>
            <w:vMerge/>
            <w:shd w:val="clear" w:color="auto" w:fill="F4B083" w:themeFill="accent2" w:themeFillTint="99"/>
          </w:tcPr>
          <w:p w:rsidR="00F40851" w:rsidRPr="00704F50" w:rsidRDefault="00F40851" w:rsidP="009901AA">
            <w:pPr>
              <w:rPr>
                <w:b/>
                <w:sz w:val="20"/>
              </w:rPr>
            </w:pPr>
          </w:p>
        </w:tc>
        <w:tc>
          <w:tcPr>
            <w:tcW w:w="1872" w:type="dxa"/>
            <w:vMerge/>
            <w:shd w:val="clear" w:color="auto" w:fill="0070C0"/>
          </w:tcPr>
          <w:p w:rsidR="00F40851" w:rsidRPr="00704F50" w:rsidRDefault="00F40851" w:rsidP="009901AA">
            <w:pPr>
              <w:rPr>
                <w:b/>
                <w:sz w:val="20"/>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3</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4</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5</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6</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lastRenderedPageBreak/>
              <w:t>7</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8</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9</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10</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11</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12</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13</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14</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15</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16</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17</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18</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19</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20</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21</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22</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23</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24</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25</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26</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27</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28</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29</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r w:rsidR="00F40851" w:rsidRPr="00704F50" w:rsidTr="007627CB">
        <w:tc>
          <w:tcPr>
            <w:tcW w:w="706" w:type="dxa"/>
          </w:tcPr>
          <w:p w:rsidR="00F40851" w:rsidRPr="00704F50" w:rsidRDefault="00F40851" w:rsidP="00CD1D67">
            <w:pPr>
              <w:spacing w:line="276" w:lineRule="auto"/>
              <w:jc w:val="center"/>
              <w:rPr>
                <w:b/>
                <w:szCs w:val="24"/>
              </w:rPr>
            </w:pPr>
            <w:r w:rsidRPr="00704F50">
              <w:rPr>
                <w:b/>
                <w:szCs w:val="24"/>
              </w:rPr>
              <w:t>30</w:t>
            </w:r>
          </w:p>
        </w:tc>
        <w:tc>
          <w:tcPr>
            <w:tcW w:w="999" w:type="dxa"/>
          </w:tcPr>
          <w:p w:rsidR="00F40851" w:rsidRPr="00704F50" w:rsidRDefault="00F40851" w:rsidP="00CD1D67">
            <w:pPr>
              <w:spacing w:line="276" w:lineRule="auto"/>
              <w:rPr>
                <w:szCs w:val="24"/>
              </w:rPr>
            </w:pPr>
          </w:p>
        </w:tc>
        <w:tc>
          <w:tcPr>
            <w:tcW w:w="2215" w:type="dxa"/>
            <w:gridSpan w:val="2"/>
          </w:tcPr>
          <w:p w:rsidR="00F40851" w:rsidRPr="00704F50" w:rsidRDefault="00F40851" w:rsidP="00CD1D67">
            <w:pPr>
              <w:spacing w:line="276" w:lineRule="auto"/>
              <w:rPr>
                <w:szCs w:val="24"/>
              </w:rPr>
            </w:pPr>
          </w:p>
        </w:tc>
        <w:tc>
          <w:tcPr>
            <w:tcW w:w="1572" w:type="dxa"/>
          </w:tcPr>
          <w:p w:rsidR="00F40851" w:rsidRPr="00704F50" w:rsidRDefault="00F40851" w:rsidP="00CD1D67">
            <w:pPr>
              <w:spacing w:line="276" w:lineRule="auto"/>
              <w:rPr>
                <w:szCs w:val="24"/>
              </w:rPr>
            </w:pPr>
          </w:p>
        </w:tc>
        <w:tc>
          <w:tcPr>
            <w:tcW w:w="5041" w:type="dxa"/>
            <w:gridSpan w:val="3"/>
          </w:tcPr>
          <w:p w:rsidR="00F40851" w:rsidRPr="00704F50" w:rsidRDefault="00F40851" w:rsidP="00CD1D67">
            <w:pPr>
              <w:spacing w:line="276" w:lineRule="auto"/>
              <w:rPr>
                <w:szCs w:val="24"/>
              </w:rPr>
            </w:pPr>
          </w:p>
        </w:tc>
        <w:tc>
          <w:tcPr>
            <w:tcW w:w="2196" w:type="dxa"/>
            <w:shd w:val="clear" w:color="auto" w:fill="FFFFFF" w:themeFill="background1"/>
          </w:tcPr>
          <w:p w:rsidR="00F40851" w:rsidRPr="00704F50" w:rsidRDefault="00F40851" w:rsidP="00CD1D67">
            <w:pPr>
              <w:spacing w:line="276" w:lineRule="auto"/>
              <w:rPr>
                <w:szCs w:val="24"/>
              </w:rPr>
            </w:pPr>
          </w:p>
        </w:tc>
        <w:tc>
          <w:tcPr>
            <w:tcW w:w="1872" w:type="dxa"/>
            <w:shd w:val="clear" w:color="auto" w:fill="FFFFFF" w:themeFill="background1"/>
          </w:tcPr>
          <w:p w:rsidR="00F40851" w:rsidRPr="00704F50" w:rsidRDefault="00F40851" w:rsidP="00CD1D67">
            <w:pPr>
              <w:spacing w:line="276" w:lineRule="auto"/>
              <w:rPr>
                <w:szCs w:val="24"/>
              </w:rPr>
            </w:pPr>
          </w:p>
        </w:tc>
      </w:tr>
    </w:tbl>
    <w:p w:rsidR="00F40851" w:rsidRPr="00704F50" w:rsidRDefault="00F40851" w:rsidP="00CD1D67">
      <w:pPr>
        <w:spacing w:line="276" w:lineRule="auto"/>
        <w:rPr>
          <w:szCs w:val="24"/>
        </w:rPr>
      </w:pPr>
      <w:r w:rsidRPr="00704F50">
        <w:rPr>
          <w:szCs w:val="24"/>
        </w:rPr>
        <w:br w:type="page"/>
      </w:r>
    </w:p>
    <w:p w:rsidR="00F40851" w:rsidRPr="00704F50" w:rsidRDefault="00F40851" w:rsidP="00F40851">
      <w:pPr>
        <w:pStyle w:val="Heading2"/>
        <w:sectPr w:rsidR="00F40851" w:rsidRPr="00704F50" w:rsidSect="009901AA">
          <w:pgSz w:w="16838" w:h="11906" w:orient="landscape"/>
          <w:pgMar w:top="1417" w:right="1417" w:bottom="1417" w:left="1417" w:header="708" w:footer="708" w:gutter="0"/>
          <w:cols w:space="708"/>
          <w:docGrid w:linePitch="360"/>
        </w:sectPr>
      </w:pPr>
    </w:p>
    <w:p w:rsidR="00F40851" w:rsidRPr="00704F50" w:rsidRDefault="00F40851" w:rsidP="00F40851">
      <w:pPr>
        <w:pStyle w:val="Heading2"/>
        <w:rPr>
          <w:color w:val="auto"/>
        </w:rPr>
      </w:pPr>
      <w:bookmarkStart w:id="50" w:name="_Toc11178825"/>
      <w:r w:rsidRPr="00704F50">
        <w:rPr>
          <w:color w:val="auto"/>
        </w:rPr>
        <w:lastRenderedPageBreak/>
        <w:t>Vedlegg 3 Veiledningsdokument</w:t>
      </w:r>
      <w:bookmarkEnd w:id="50"/>
    </w:p>
    <w:p w:rsidR="00F40851" w:rsidRPr="00704F50" w:rsidRDefault="00F40851" w:rsidP="00F40851">
      <w:pPr>
        <w:rPr>
          <w:b/>
        </w:rPr>
      </w:pPr>
      <w:r w:rsidRPr="00704F50">
        <w:rPr>
          <w:b/>
          <w:sz w:val="28"/>
          <w:szCs w:val="28"/>
        </w:rPr>
        <w:tab/>
      </w:r>
    </w:p>
    <w:p w:rsidR="00F40851" w:rsidRPr="00704F50" w:rsidRDefault="00F40851" w:rsidP="00F40851"/>
    <w:p w:rsidR="00F40851" w:rsidRPr="00704F50" w:rsidRDefault="00F40851" w:rsidP="00F40851">
      <w:pPr>
        <w:rPr>
          <w:b/>
          <w:bCs/>
          <w:sz w:val="28"/>
          <w:szCs w:val="28"/>
        </w:rPr>
      </w:pPr>
      <w:r w:rsidRPr="00704F50">
        <w:rPr>
          <w:b/>
          <w:bCs/>
          <w:sz w:val="28"/>
          <w:szCs w:val="28"/>
        </w:rPr>
        <w:t>Veiledningsdokument – pedagogisk praksis</w:t>
      </w:r>
      <w:r w:rsidR="00B615ED" w:rsidRPr="00704F50">
        <w:rPr>
          <w:b/>
          <w:bCs/>
          <w:sz w:val="28"/>
          <w:szCs w:val="28"/>
        </w:rPr>
        <w:t xml:space="preserve"> – PPU-y-</w:t>
      </w:r>
      <w:r w:rsidRPr="00704F50">
        <w:rPr>
          <w:b/>
          <w:bCs/>
          <w:sz w:val="28"/>
          <w:szCs w:val="28"/>
        </w:rPr>
        <w:t xml:space="preserve">studiet </w:t>
      </w:r>
    </w:p>
    <w:p w:rsidR="00F40851" w:rsidRPr="00704F50" w:rsidRDefault="00F40851" w:rsidP="00F40851">
      <w:pPr>
        <w:rPr>
          <w:b/>
          <w:bCs/>
        </w:rPr>
      </w:pPr>
      <w:r w:rsidRPr="00704F50">
        <w:rPr>
          <w:b/>
          <w:bCs/>
        </w:rPr>
        <w:t>Benyttes til undervisingsplanlegging, og danner grunnlag for</w:t>
      </w:r>
      <w:r w:rsidRPr="00704F50">
        <w:rPr>
          <w:b/>
        </w:rPr>
        <w:t xml:space="preserve"> </w:t>
      </w:r>
      <w:r w:rsidRPr="00704F50">
        <w:rPr>
          <w:b/>
          <w:bCs/>
        </w:rPr>
        <w:t>før- og etterveiledning.</w:t>
      </w:r>
    </w:p>
    <w:tbl>
      <w:tblPr>
        <w:tblStyle w:val="TableGrid"/>
        <w:tblpPr w:leftFromText="180" w:rightFromText="180" w:vertAnchor="text" w:horzAnchor="margin" w:tblpY="253"/>
        <w:tblW w:w="4674" w:type="pct"/>
        <w:tblLayout w:type="fixed"/>
        <w:tblLook w:val="04A0" w:firstRow="1" w:lastRow="0" w:firstColumn="1" w:lastColumn="0" w:noHBand="0" w:noVBand="1"/>
      </w:tblPr>
      <w:tblGrid>
        <w:gridCol w:w="2594"/>
        <w:gridCol w:w="1936"/>
        <w:gridCol w:w="3941"/>
      </w:tblGrid>
      <w:tr w:rsidR="00F40851" w:rsidRPr="00704F50" w:rsidTr="009901AA">
        <w:tc>
          <w:tcPr>
            <w:tcW w:w="26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0851" w:rsidRPr="00704F50" w:rsidRDefault="00F40851" w:rsidP="009901AA">
            <w:r w:rsidRPr="00704F50">
              <w:t>Studentnavn:</w:t>
            </w:r>
          </w:p>
        </w:tc>
        <w:tc>
          <w:tcPr>
            <w:tcW w:w="2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0851" w:rsidRPr="00704F50" w:rsidRDefault="00F40851" w:rsidP="009901AA">
            <w:r w:rsidRPr="00704F50">
              <w:t>Praksislærer:</w:t>
            </w:r>
          </w:p>
        </w:tc>
      </w:tr>
      <w:tr w:rsidR="00F40851" w:rsidRPr="00704F50" w:rsidTr="009901AA">
        <w:tc>
          <w:tcPr>
            <w:tcW w:w="26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0851" w:rsidRPr="00704F50" w:rsidRDefault="009B0A16" w:rsidP="009B0A16">
            <w:r w:rsidRPr="00704F50">
              <w:t>PPU</w:t>
            </w:r>
            <w:r w:rsidR="007627CB" w:rsidRPr="00704F50">
              <w:t>-y-p</w:t>
            </w:r>
            <w:r w:rsidR="00F40851" w:rsidRPr="00704F50">
              <w:t>rogram:</w:t>
            </w:r>
          </w:p>
        </w:tc>
        <w:tc>
          <w:tcPr>
            <w:tcW w:w="2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0851" w:rsidRPr="00704F50" w:rsidRDefault="007627CB" w:rsidP="009901AA">
            <w:r w:rsidRPr="00704F50">
              <w:t>Skole:</w:t>
            </w:r>
          </w:p>
        </w:tc>
      </w:tr>
      <w:tr w:rsidR="007627CB" w:rsidRPr="00704F50" w:rsidTr="009901AA">
        <w:tc>
          <w:tcPr>
            <w:tcW w:w="26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27CB" w:rsidRPr="00704F50" w:rsidRDefault="007627CB" w:rsidP="007627CB">
            <w:r w:rsidRPr="00704F50">
              <w:t>Praksisperiode 1 eller 3:</w:t>
            </w:r>
          </w:p>
        </w:tc>
        <w:tc>
          <w:tcPr>
            <w:tcW w:w="2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27CB" w:rsidRPr="00704F50" w:rsidRDefault="007627CB" w:rsidP="007627CB">
            <w:r w:rsidRPr="00704F50">
              <w:t xml:space="preserve">Trinn: </w:t>
            </w:r>
          </w:p>
        </w:tc>
      </w:tr>
      <w:tr w:rsidR="007627CB" w:rsidRPr="00704F50" w:rsidTr="009901AA">
        <w:tc>
          <w:tcPr>
            <w:tcW w:w="26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27CB" w:rsidRPr="00704F50" w:rsidRDefault="007627CB" w:rsidP="007627CB">
            <w:r w:rsidRPr="00704F50">
              <w:t>Antall undervisningstimer:</w:t>
            </w:r>
          </w:p>
        </w:tc>
        <w:tc>
          <w:tcPr>
            <w:tcW w:w="2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27CB" w:rsidRPr="00704F50" w:rsidRDefault="007627CB" w:rsidP="007627CB">
            <w:r w:rsidRPr="00704F50">
              <w:t>Dato/klokkeslett:</w:t>
            </w:r>
          </w:p>
        </w:tc>
      </w:tr>
      <w:tr w:rsidR="007627CB" w:rsidRPr="00704F50" w:rsidTr="007627CB">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27CB" w:rsidRPr="00704F50" w:rsidRDefault="007627CB" w:rsidP="007627CB">
            <w:r w:rsidRPr="00704F50">
              <w:t>Tema for undervisningen:</w:t>
            </w:r>
          </w:p>
        </w:tc>
      </w:tr>
      <w:tr w:rsidR="007627CB" w:rsidRPr="00704F50" w:rsidTr="007627CB">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27CB" w:rsidRPr="00704F50" w:rsidRDefault="007627CB" w:rsidP="007627CB">
            <w:pPr>
              <w:rPr>
                <w:b/>
                <w:sz w:val="28"/>
                <w:szCs w:val="28"/>
              </w:rPr>
            </w:pPr>
            <w:r w:rsidRPr="00704F50">
              <w:rPr>
                <w:b/>
              </w:rPr>
              <w:t>Studentens egne læringsmål for undervisningsøkten</w:t>
            </w:r>
          </w:p>
          <w:p w:rsidR="007627CB" w:rsidRPr="00704F50" w:rsidRDefault="007627CB" w:rsidP="007627CB">
            <w:pPr>
              <w:rPr>
                <w:b/>
                <w:sz w:val="28"/>
                <w:szCs w:val="28"/>
              </w:rPr>
            </w:pPr>
            <w:r w:rsidRPr="00704F50">
              <w:rPr>
                <w:sz w:val="20"/>
              </w:rPr>
              <w:t>(se momenter i praksisguiden for den aktuelle praksisperioden: vurderingskriterier):</w:t>
            </w:r>
          </w:p>
        </w:tc>
      </w:tr>
      <w:tr w:rsidR="007627CB" w:rsidRPr="00704F50" w:rsidTr="009901AA">
        <w:trPr>
          <w:trHeight w:val="167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627CB" w:rsidRPr="00704F50" w:rsidRDefault="007627CB" w:rsidP="007627CB">
            <w:pPr>
              <w:shd w:val="clear" w:color="auto" w:fill="FFFFFF" w:themeFill="background1"/>
            </w:pPr>
            <w:r w:rsidRPr="00704F50">
              <w:t>Yrkesfaglig kompetanse:</w:t>
            </w:r>
          </w:p>
          <w:p w:rsidR="007627CB" w:rsidRPr="00704F50" w:rsidRDefault="007627CB" w:rsidP="007627CB">
            <w:pPr>
              <w:shd w:val="clear" w:color="auto" w:fill="FFFFFF" w:themeFill="background1"/>
              <w:textAlignment w:val="baseline"/>
            </w:pPr>
          </w:p>
          <w:p w:rsidR="007627CB" w:rsidRPr="00704F50" w:rsidRDefault="007627CB" w:rsidP="007627CB">
            <w:pPr>
              <w:pStyle w:val="Default"/>
              <w:shd w:val="clear" w:color="auto" w:fill="FFFFFF" w:themeFill="background1"/>
            </w:pPr>
            <w:r w:rsidRPr="00704F50">
              <w:rPr>
                <w:bCs/>
              </w:rPr>
              <w:t xml:space="preserve">Pedagogisk og yrkesdidaktisk kompetanse: </w:t>
            </w:r>
          </w:p>
          <w:p w:rsidR="007627CB" w:rsidRPr="00704F50" w:rsidRDefault="007627CB" w:rsidP="007627CB">
            <w:pPr>
              <w:shd w:val="clear" w:color="auto" w:fill="FFFFFF" w:themeFill="background1"/>
              <w:textAlignment w:val="baseline"/>
              <w:rPr>
                <w:u w:val="single"/>
              </w:rPr>
            </w:pPr>
          </w:p>
          <w:p w:rsidR="007627CB" w:rsidRPr="00704F50" w:rsidRDefault="007627CB" w:rsidP="007627CB">
            <w:pPr>
              <w:shd w:val="clear" w:color="auto" w:fill="FFFFFF" w:themeFill="background1"/>
              <w:textAlignment w:val="baseline"/>
            </w:pPr>
            <w:r w:rsidRPr="00704F50">
              <w:t xml:space="preserve">Relasjonskompetanse: </w:t>
            </w:r>
          </w:p>
          <w:p w:rsidR="007627CB" w:rsidRPr="00704F50" w:rsidRDefault="007627CB" w:rsidP="007627CB">
            <w:pPr>
              <w:shd w:val="clear" w:color="auto" w:fill="FFFFFF" w:themeFill="background1"/>
              <w:textAlignment w:val="baseline"/>
            </w:pPr>
          </w:p>
          <w:p w:rsidR="007627CB" w:rsidRPr="00704F50" w:rsidRDefault="007627CB" w:rsidP="007627CB">
            <w:pPr>
              <w:shd w:val="clear" w:color="auto" w:fill="FFFFFF" w:themeFill="background1"/>
              <w:textAlignment w:val="baseline"/>
            </w:pPr>
            <w:r w:rsidRPr="00704F50">
              <w:t xml:space="preserve">Yrkesetisk kompetanse: </w:t>
            </w:r>
          </w:p>
          <w:p w:rsidR="007627CB" w:rsidRPr="00704F50" w:rsidRDefault="007627CB" w:rsidP="007627CB">
            <w:pPr>
              <w:shd w:val="clear" w:color="auto" w:fill="FFFFFF" w:themeFill="background1"/>
              <w:textAlignment w:val="baseline"/>
              <w:rPr>
                <w:u w:val="single"/>
              </w:rPr>
            </w:pPr>
          </w:p>
          <w:p w:rsidR="007627CB" w:rsidRPr="00704F50" w:rsidRDefault="007627CB" w:rsidP="007627CB">
            <w:pPr>
              <w:shd w:val="clear" w:color="auto" w:fill="FFFFFF" w:themeFill="background1"/>
              <w:textAlignment w:val="baseline"/>
              <w:rPr>
                <w:u w:val="single"/>
              </w:rPr>
            </w:pPr>
            <w:r w:rsidRPr="00704F50">
              <w:t>Endrings- og utviklingskompetanse:</w:t>
            </w:r>
          </w:p>
          <w:p w:rsidR="007627CB" w:rsidRPr="00704F50" w:rsidRDefault="007627CB" w:rsidP="007627CB">
            <w:pPr>
              <w:shd w:val="clear" w:color="auto" w:fill="FFFFFF" w:themeFill="background1"/>
              <w:textAlignment w:val="baseline"/>
            </w:pPr>
          </w:p>
          <w:p w:rsidR="007627CB" w:rsidRPr="00704F50" w:rsidRDefault="007627CB" w:rsidP="007627CB">
            <w:pPr>
              <w:textAlignment w:val="baseline"/>
            </w:pPr>
          </w:p>
        </w:tc>
      </w:tr>
      <w:tr w:rsidR="007627CB" w:rsidRPr="00704F50" w:rsidTr="009901AA">
        <w:tc>
          <w:tcPr>
            <w:tcW w:w="5000" w:type="pct"/>
            <w:gridSpan w:val="3"/>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 xml:space="preserve">Hva ønsker studenten veiledning på?: </w:t>
            </w:r>
          </w:p>
          <w:p w:rsidR="007627CB" w:rsidRPr="00704F50" w:rsidRDefault="007627CB" w:rsidP="006F56F0">
            <w:pPr>
              <w:ind w:left="0" w:firstLine="0"/>
              <w:rPr>
                <w:b/>
              </w:rPr>
            </w:pPr>
          </w:p>
          <w:p w:rsidR="007627CB" w:rsidRPr="00704F50" w:rsidRDefault="007627CB" w:rsidP="007627CB">
            <w:pPr>
              <w:rPr>
                <w:b/>
              </w:rPr>
            </w:pPr>
          </w:p>
        </w:tc>
      </w:tr>
      <w:tr w:rsidR="007627CB" w:rsidRPr="00704F50" w:rsidTr="009901AA">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627CB" w:rsidRPr="00704F50" w:rsidRDefault="007627CB" w:rsidP="007627CB">
            <w:pPr>
              <w:rPr>
                <w:b/>
              </w:rPr>
            </w:pPr>
            <w:r w:rsidRPr="00704F50">
              <w:rPr>
                <w:b/>
              </w:rPr>
              <w:t>Gjelder elevenes læreprosess – planlegging av undervisningsøkt:</w:t>
            </w:r>
          </w:p>
          <w:p w:rsidR="007627CB" w:rsidRPr="00704F50" w:rsidRDefault="007627CB" w:rsidP="007627CB">
            <w:pPr>
              <w:rPr>
                <w:b/>
              </w:rPr>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hideMark/>
          </w:tcPr>
          <w:p w:rsidR="007627CB" w:rsidRPr="00704F50" w:rsidRDefault="007627CB" w:rsidP="007627CB">
            <w:pPr>
              <w:rPr>
                <w:b/>
              </w:rPr>
            </w:pPr>
            <w:r w:rsidRPr="00704F50">
              <w:rPr>
                <w:b/>
              </w:rPr>
              <w:t xml:space="preserve">Formål </w:t>
            </w:r>
            <w:r w:rsidRPr="00704F50">
              <w:t xml:space="preserve">– se læreplan for FPF eller YFF </w:t>
            </w:r>
          </w:p>
          <w:p w:rsidR="007627CB" w:rsidRPr="00704F50" w:rsidRDefault="007627CB" w:rsidP="007627CB">
            <w:r w:rsidRPr="00704F50">
              <w:t>(noen punkter)</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autoSpaceDE w:val="0"/>
              <w:autoSpaceDN w:val="0"/>
              <w:adjustRightInd w:val="0"/>
              <w:rPr>
                <w:iCs/>
              </w:rPr>
            </w:pPr>
          </w:p>
          <w:p w:rsidR="00C56329" w:rsidRPr="00704F50" w:rsidRDefault="00C56329" w:rsidP="007627CB">
            <w:pPr>
              <w:autoSpaceDE w:val="0"/>
              <w:autoSpaceDN w:val="0"/>
              <w:adjustRightInd w:val="0"/>
              <w:rPr>
                <w:iCs/>
              </w:rPr>
            </w:pPr>
          </w:p>
          <w:p w:rsidR="00C56329" w:rsidRPr="00704F50" w:rsidRDefault="00C56329" w:rsidP="007627CB">
            <w:pPr>
              <w:autoSpaceDE w:val="0"/>
              <w:autoSpaceDN w:val="0"/>
              <w:adjustRightInd w:val="0"/>
              <w:rPr>
                <w:iCs/>
              </w:rPr>
            </w:pPr>
          </w:p>
          <w:p w:rsidR="00C56329" w:rsidRPr="00704F50" w:rsidRDefault="00C56329" w:rsidP="007627CB">
            <w:pPr>
              <w:autoSpaceDE w:val="0"/>
              <w:autoSpaceDN w:val="0"/>
              <w:adjustRightInd w:val="0"/>
              <w:rPr>
                <w:iCs/>
              </w:rPr>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r w:rsidRPr="00704F50">
              <w:rPr>
                <w:b/>
              </w:rPr>
              <w:t>Kompetansemål</w:t>
            </w:r>
            <w:r w:rsidRPr="00704F50">
              <w:t xml:space="preserve"> for undervisningsøkt:</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textAlignment w:val="baseline"/>
            </w:pPr>
          </w:p>
          <w:p w:rsidR="00C56329" w:rsidRPr="00704F50" w:rsidRDefault="00C56329" w:rsidP="007627CB">
            <w:pPr>
              <w:textAlignment w:val="baseline"/>
            </w:pPr>
          </w:p>
          <w:p w:rsidR="00C56329" w:rsidRPr="00704F50" w:rsidRDefault="00C56329" w:rsidP="007627CB">
            <w:pPr>
              <w:textAlignment w:val="baseline"/>
            </w:pPr>
          </w:p>
          <w:p w:rsidR="00C56329" w:rsidRPr="00704F50" w:rsidRDefault="00C56329" w:rsidP="007627CB">
            <w:pPr>
              <w:textAlignment w:val="baseline"/>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r w:rsidRPr="00704F50">
              <w:rPr>
                <w:b/>
              </w:rPr>
              <w:t>Læringsmål for undervisningsøkten</w:t>
            </w:r>
          </w:p>
          <w:p w:rsidR="007627CB" w:rsidRPr="00704F50" w:rsidRDefault="007627CB" w:rsidP="007627CB">
            <w:r w:rsidRPr="00704F50">
              <w:t>(læringsutbytte)</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rPr>
                <w:rFonts w:eastAsiaTheme="minorHAnsi"/>
                <w:lang w:eastAsia="en-US"/>
              </w:rPr>
            </w:pPr>
          </w:p>
          <w:p w:rsidR="00C56329" w:rsidRPr="00704F50" w:rsidRDefault="00C56329" w:rsidP="007627CB">
            <w:pPr>
              <w:rPr>
                <w:rFonts w:eastAsiaTheme="minorHAnsi"/>
                <w:lang w:eastAsia="en-US"/>
              </w:rPr>
            </w:pPr>
          </w:p>
          <w:p w:rsidR="00C56329" w:rsidRPr="00704F50" w:rsidRDefault="00C56329" w:rsidP="007627CB">
            <w:pPr>
              <w:rPr>
                <w:rFonts w:eastAsiaTheme="minorHAnsi"/>
                <w:lang w:eastAsia="en-US"/>
              </w:rPr>
            </w:pPr>
          </w:p>
          <w:p w:rsidR="00C56329" w:rsidRPr="00704F50" w:rsidRDefault="00C56329" w:rsidP="007627CB">
            <w:pPr>
              <w:rPr>
                <w:rFonts w:eastAsiaTheme="minorHAnsi"/>
                <w:lang w:eastAsia="en-US"/>
              </w:rPr>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hideMark/>
          </w:tcPr>
          <w:p w:rsidR="007627CB" w:rsidRPr="00704F50" w:rsidRDefault="007627CB" w:rsidP="007627CB">
            <w:pPr>
              <w:rPr>
                <w:b/>
              </w:rPr>
            </w:pPr>
            <w:r w:rsidRPr="00704F50">
              <w:rPr>
                <w:b/>
              </w:rPr>
              <w:t xml:space="preserve">Prinsipper for opplæringen </w:t>
            </w:r>
          </w:p>
          <w:p w:rsidR="007627CB" w:rsidRPr="00704F50" w:rsidRDefault="007627CB" w:rsidP="007627CB">
            <w:r w:rsidRPr="00704F50">
              <w:t>(noen punkter)</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 w:rsidR="00C56329" w:rsidRPr="00704F50" w:rsidRDefault="00C56329" w:rsidP="007627CB"/>
          <w:p w:rsidR="00C56329" w:rsidRPr="00704F50" w:rsidRDefault="00C56329" w:rsidP="007627CB"/>
          <w:p w:rsidR="00C56329" w:rsidRPr="00704F50" w:rsidRDefault="00C56329" w:rsidP="007627CB"/>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lastRenderedPageBreak/>
              <w:t>Generell del av læreplanen</w:t>
            </w:r>
          </w:p>
          <w:p w:rsidR="007627CB" w:rsidRPr="00704F50" w:rsidRDefault="007627CB" w:rsidP="007627CB">
            <w:r w:rsidRPr="00704F50">
              <w:t>(noen punkter)</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outlineLvl w:val="0"/>
            </w:pPr>
          </w:p>
          <w:p w:rsidR="00C56329" w:rsidRPr="00704F50" w:rsidRDefault="00C56329" w:rsidP="007627CB">
            <w:pPr>
              <w:outlineLvl w:val="0"/>
            </w:pPr>
          </w:p>
          <w:p w:rsidR="00C56329" w:rsidRPr="00704F50" w:rsidRDefault="00C56329" w:rsidP="007627CB">
            <w:pPr>
              <w:outlineLvl w:val="0"/>
            </w:pPr>
          </w:p>
          <w:p w:rsidR="00C56329" w:rsidRPr="00704F50" w:rsidRDefault="00C56329" w:rsidP="007627CB">
            <w:pPr>
              <w:outlineLvl w:val="0"/>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Beskriv hvordan grunnleggende ferdigheter planlegges ivaretatt i undervisningen</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 xml:space="preserve">Beskriv elevenes læreforutsetninger </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r w:rsidRPr="00704F50">
              <w:t xml:space="preserve"> </w:t>
            </w:r>
          </w:p>
          <w:p w:rsidR="00C56329" w:rsidRPr="00704F50" w:rsidRDefault="00C56329" w:rsidP="007627CB"/>
          <w:p w:rsidR="00C56329" w:rsidRPr="00704F50" w:rsidRDefault="00C56329" w:rsidP="007627CB"/>
          <w:p w:rsidR="007627CB" w:rsidRPr="00704F50" w:rsidRDefault="007627CB" w:rsidP="007627CB"/>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Beskriv rammebetingelsene</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rPr>
                <w:bCs/>
              </w:rPr>
            </w:pPr>
          </w:p>
          <w:p w:rsidR="00C56329" w:rsidRPr="00704F50" w:rsidRDefault="00C56329" w:rsidP="007627CB">
            <w:pPr>
              <w:rPr>
                <w:bCs/>
              </w:rPr>
            </w:pPr>
          </w:p>
          <w:p w:rsidR="00C56329" w:rsidRPr="00704F50" w:rsidRDefault="00C56329" w:rsidP="007627CB">
            <w:pPr>
              <w:rPr>
                <w:bCs/>
              </w:rPr>
            </w:pPr>
          </w:p>
          <w:p w:rsidR="00C56329" w:rsidRPr="00704F50" w:rsidRDefault="00C56329" w:rsidP="007627CB">
            <w:pPr>
              <w:rPr>
                <w:bCs/>
              </w:rPr>
            </w:pPr>
          </w:p>
        </w:tc>
      </w:tr>
      <w:tr w:rsidR="007627CB" w:rsidRPr="00704F50" w:rsidTr="009901AA">
        <w:trPr>
          <w:trHeight w:val="1266"/>
        </w:trPr>
        <w:tc>
          <w:tcPr>
            <w:tcW w:w="1531" w:type="pct"/>
            <w:tcBorders>
              <w:top w:val="single" w:sz="4" w:space="0" w:color="auto"/>
              <w:left w:val="single" w:sz="4" w:space="0" w:color="auto"/>
              <w:bottom w:val="single" w:sz="4" w:space="0" w:color="auto"/>
              <w:right w:val="single" w:sz="4" w:space="0" w:color="auto"/>
            </w:tcBorders>
            <w:hideMark/>
          </w:tcPr>
          <w:p w:rsidR="007627CB" w:rsidRPr="00704F50" w:rsidRDefault="007627CB" w:rsidP="007627CB">
            <w:r w:rsidRPr="00704F50">
              <w:rPr>
                <w:b/>
              </w:rPr>
              <w:t>Beskriv det faglige innholdet i undervisningen</w:t>
            </w:r>
            <w:r w:rsidRPr="00704F50">
              <w:t xml:space="preserve"> (i stikkord) </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 w:rsidR="007627CB" w:rsidRPr="00704F50" w:rsidRDefault="007627CB" w:rsidP="007627CB"/>
          <w:p w:rsidR="007627CB" w:rsidRPr="00704F50" w:rsidRDefault="007627CB" w:rsidP="007627CB"/>
          <w:p w:rsidR="007627CB" w:rsidRPr="00704F50" w:rsidRDefault="007627CB" w:rsidP="007627CB">
            <w:pPr>
              <w:tabs>
                <w:tab w:val="left" w:pos="901"/>
              </w:tabs>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Beskriv valgte undervisnings-metoder/arbeidsmåter</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ind w:left="360"/>
            </w:pPr>
          </w:p>
          <w:p w:rsidR="00C56329" w:rsidRPr="00704F50" w:rsidRDefault="00C56329" w:rsidP="007627CB">
            <w:pPr>
              <w:ind w:left="360"/>
            </w:pPr>
          </w:p>
          <w:p w:rsidR="00C56329" w:rsidRPr="00704F50" w:rsidRDefault="00C56329" w:rsidP="007627CB">
            <w:pPr>
              <w:ind w:left="360"/>
            </w:pPr>
          </w:p>
          <w:p w:rsidR="00C56329" w:rsidRPr="00704F50" w:rsidRDefault="00C56329" w:rsidP="007627CB">
            <w:pPr>
              <w:ind w:left="360"/>
            </w:pPr>
          </w:p>
        </w:tc>
      </w:tr>
      <w:tr w:rsidR="007627CB" w:rsidRPr="00704F50" w:rsidTr="009901AA">
        <w:tc>
          <w:tcPr>
            <w:tcW w:w="1531" w:type="pct"/>
            <w:tcBorders>
              <w:top w:val="single" w:sz="4" w:space="0" w:color="auto"/>
              <w:left w:val="single" w:sz="4" w:space="0" w:color="auto"/>
              <w:bottom w:val="single" w:sz="4" w:space="0" w:color="auto"/>
              <w:right w:val="single" w:sz="4" w:space="0" w:color="auto"/>
            </w:tcBorders>
          </w:tcPr>
          <w:p w:rsidR="007627CB" w:rsidRPr="00704F50" w:rsidRDefault="007627CB" w:rsidP="007627CB">
            <w:pPr>
              <w:rPr>
                <w:b/>
              </w:rPr>
            </w:pPr>
            <w:r w:rsidRPr="00704F50">
              <w:rPr>
                <w:b/>
              </w:rPr>
              <w:t>Beskriv hvordan det jobbes med underveis-vurdering</w:t>
            </w:r>
          </w:p>
        </w:tc>
        <w:tc>
          <w:tcPr>
            <w:tcW w:w="3469" w:type="pct"/>
            <w:gridSpan w:val="2"/>
            <w:tcBorders>
              <w:top w:val="single" w:sz="4" w:space="0" w:color="auto"/>
              <w:left w:val="single" w:sz="4" w:space="0" w:color="auto"/>
              <w:bottom w:val="single" w:sz="4" w:space="0" w:color="auto"/>
              <w:right w:val="single" w:sz="4" w:space="0" w:color="auto"/>
            </w:tcBorders>
          </w:tcPr>
          <w:p w:rsidR="007627CB" w:rsidRPr="00704F50" w:rsidRDefault="007627CB" w:rsidP="007627CB">
            <w:pPr>
              <w:spacing w:before="100" w:beforeAutospacing="1" w:after="100" w:afterAutospacing="1"/>
              <w:ind w:left="360"/>
              <w:textAlignment w:val="baseline"/>
            </w:pPr>
          </w:p>
          <w:p w:rsidR="00C56329" w:rsidRPr="00704F50" w:rsidRDefault="00C56329" w:rsidP="007627CB">
            <w:pPr>
              <w:spacing w:before="100" w:beforeAutospacing="1" w:after="100" w:afterAutospacing="1"/>
              <w:ind w:left="360"/>
              <w:textAlignment w:val="baseline"/>
            </w:pPr>
          </w:p>
          <w:p w:rsidR="00C56329" w:rsidRPr="00704F50" w:rsidRDefault="00C56329" w:rsidP="007627CB">
            <w:pPr>
              <w:spacing w:before="100" w:beforeAutospacing="1" w:after="100" w:afterAutospacing="1"/>
              <w:ind w:left="360"/>
              <w:textAlignment w:val="baseline"/>
            </w:pPr>
          </w:p>
        </w:tc>
      </w:tr>
    </w:tbl>
    <w:p w:rsidR="00F40851" w:rsidRPr="00704F50" w:rsidRDefault="00F40851"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7627CB" w:rsidRPr="00704F50" w:rsidRDefault="007627CB"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C56329" w:rsidRPr="00704F50" w:rsidRDefault="00C56329" w:rsidP="00F40851">
      <w:pPr>
        <w:rPr>
          <w:b/>
        </w:rPr>
      </w:pPr>
    </w:p>
    <w:p w:rsidR="00F40851" w:rsidRPr="00704F50" w:rsidRDefault="00F40851" w:rsidP="00F40851">
      <w:pPr>
        <w:rPr>
          <w:b/>
        </w:rPr>
      </w:pPr>
      <w:r w:rsidRPr="00704F50">
        <w:rPr>
          <w:b/>
        </w:rPr>
        <w:t>Viktige nettressurser til bruk ved undervisningsplanlegging:</w:t>
      </w:r>
    </w:p>
    <w:p w:rsidR="00F40851" w:rsidRPr="00704F50" w:rsidRDefault="00CF2561" w:rsidP="00F40851">
      <w:pPr>
        <w:rPr>
          <w:color w:val="0070C0"/>
          <w:kern w:val="36"/>
        </w:rPr>
      </w:pPr>
      <w:hyperlink r:id="rId21" w:history="1">
        <w:r w:rsidR="00F40851" w:rsidRPr="00704F50">
          <w:rPr>
            <w:rStyle w:val="Hyperlink"/>
            <w:rFonts w:eastAsiaTheme="majorEastAsia"/>
            <w:color w:val="0070C0"/>
            <w:kern w:val="36"/>
          </w:rPr>
          <w:t>Prinsipper for opplæringen</w:t>
        </w:r>
      </w:hyperlink>
      <w:r w:rsidR="00F40851" w:rsidRPr="00704F50">
        <w:rPr>
          <w:color w:val="0070C0"/>
          <w:kern w:val="36"/>
        </w:rPr>
        <w:t xml:space="preserve"> </w:t>
      </w:r>
    </w:p>
    <w:p w:rsidR="00F40851" w:rsidRPr="00704F50" w:rsidRDefault="00CF2561" w:rsidP="00F40851">
      <w:pPr>
        <w:rPr>
          <w:color w:val="0070C0"/>
        </w:rPr>
      </w:pPr>
      <w:hyperlink r:id="rId22" w:history="1">
        <w:r w:rsidR="00F40851" w:rsidRPr="00704F50">
          <w:rPr>
            <w:rStyle w:val="Hyperlink"/>
            <w:rFonts w:eastAsiaTheme="majorEastAsia"/>
            <w:color w:val="0070C0"/>
          </w:rPr>
          <w:t>Generell del av læreplanen</w:t>
        </w:r>
      </w:hyperlink>
      <w:r w:rsidR="00F40851" w:rsidRPr="00704F50">
        <w:rPr>
          <w:color w:val="0070C0"/>
        </w:rPr>
        <w:t xml:space="preserve"> </w:t>
      </w:r>
    </w:p>
    <w:p w:rsidR="00F40851" w:rsidRPr="00704F50" w:rsidRDefault="00CF2561" w:rsidP="00F40851">
      <w:pPr>
        <w:rPr>
          <w:color w:val="0070C0"/>
        </w:rPr>
      </w:pPr>
      <w:hyperlink r:id="rId23" w:history="1">
        <w:r w:rsidR="00F40851" w:rsidRPr="00704F50">
          <w:rPr>
            <w:rStyle w:val="Hyperlink"/>
            <w:rFonts w:eastAsiaTheme="majorEastAsia"/>
          </w:rPr>
          <w:t>Klasseledelse</w:t>
        </w:r>
      </w:hyperlink>
    </w:p>
    <w:p w:rsidR="00F40851" w:rsidRPr="00704F50" w:rsidRDefault="00CF2561" w:rsidP="00F40851">
      <w:pPr>
        <w:rPr>
          <w:i/>
          <w:color w:val="0070C0"/>
        </w:rPr>
      </w:pPr>
      <w:hyperlink r:id="rId24" w:history="1">
        <w:r w:rsidR="00F40851" w:rsidRPr="00704F50">
          <w:rPr>
            <w:rStyle w:val="Hyperlink"/>
            <w:rFonts w:eastAsiaTheme="majorEastAsia"/>
            <w:color w:val="0070C0"/>
          </w:rPr>
          <w:t>Læringsformer – se pedent.no</w:t>
        </w:r>
      </w:hyperlink>
      <w:r w:rsidR="00F40851" w:rsidRPr="00704F50">
        <w:rPr>
          <w:i/>
          <w:color w:val="0070C0"/>
        </w:rPr>
        <w:t xml:space="preserve">  </w:t>
      </w:r>
    </w:p>
    <w:p w:rsidR="00F40851" w:rsidRPr="00704F50" w:rsidRDefault="00CF2561" w:rsidP="00F40851">
      <w:pPr>
        <w:rPr>
          <w:rStyle w:val="Hyperlink"/>
          <w:rFonts w:eastAsiaTheme="majorEastAsia"/>
          <w:color w:val="0070C0"/>
        </w:rPr>
      </w:pPr>
      <w:hyperlink r:id="rId25" w:history="1">
        <w:r w:rsidR="00F40851" w:rsidRPr="00704F50">
          <w:rPr>
            <w:rStyle w:val="Hyperlink"/>
            <w:rFonts w:eastAsiaTheme="majorEastAsia"/>
            <w:color w:val="0070C0"/>
          </w:rPr>
          <w:t>Vurdering for læring</w:t>
        </w:r>
      </w:hyperlink>
    </w:p>
    <w:p w:rsidR="00F40851" w:rsidRPr="00704F50" w:rsidRDefault="00CF2561" w:rsidP="00F40851">
      <w:pPr>
        <w:rPr>
          <w:rStyle w:val="Hyperlink"/>
          <w:rFonts w:eastAsiaTheme="majorEastAsia"/>
          <w:b/>
          <w:color w:val="0070C0"/>
        </w:rPr>
      </w:pPr>
      <w:hyperlink r:id="rId26" w:history="1">
        <w:r w:rsidR="00F40851" w:rsidRPr="00704F50">
          <w:rPr>
            <w:rStyle w:val="Hyperlink"/>
            <w:rFonts w:eastAsiaTheme="majorEastAsia"/>
            <w:color w:val="0070C0"/>
          </w:rPr>
          <w:t>Opplæringsloven</w:t>
        </w:r>
      </w:hyperlink>
    </w:p>
    <w:p w:rsidR="00F40851" w:rsidRPr="00704F50" w:rsidRDefault="00CF2561" w:rsidP="00F40851">
      <w:pPr>
        <w:rPr>
          <w:color w:val="0070C0"/>
          <w:u w:val="single"/>
        </w:rPr>
      </w:pPr>
      <w:hyperlink r:id="rId27" w:history="1">
        <w:r w:rsidR="00F40851" w:rsidRPr="00704F50">
          <w:rPr>
            <w:rStyle w:val="Hyperlink"/>
            <w:rFonts w:eastAsiaTheme="majorEastAsia"/>
            <w:color w:val="0070C0"/>
          </w:rPr>
          <w:t>Forskrift til opplæringsloven</w:t>
        </w:r>
      </w:hyperlink>
      <w:r w:rsidR="00F40851" w:rsidRPr="00704F50">
        <w:rPr>
          <w:color w:val="0070C0"/>
        </w:rPr>
        <w:t xml:space="preserve"> </w:t>
      </w:r>
    </w:p>
    <w:p w:rsidR="00F40851" w:rsidRPr="00704F50" w:rsidRDefault="00CF2561" w:rsidP="00F40851">
      <w:pPr>
        <w:rPr>
          <w:rStyle w:val="Hyperlink"/>
          <w:rFonts w:eastAsiaTheme="majorEastAsia"/>
          <w:color w:val="0070C0"/>
        </w:rPr>
      </w:pPr>
      <w:hyperlink r:id="rId28" w:history="1">
        <w:r w:rsidR="00F40851" w:rsidRPr="00704F50">
          <w:rPr>
            <w:rStyle w:val="Hyperlink"/>
            <w:rFonts w:eastAsiaTheme="majorEastAsia"/>
            <w:color w:val="0070C0"/>
          </w:rPr>
          <w:t>Nasjonale sentre</w:t>
        </w:r>
      </w:hyperlink>
    </w:p>
    <w:p w:rsidR="00F40851" w:rsidRPr="00704F50" w:rsidRDefault="00CF2561" w:rsidP="00F40851">
      <w:pPr>
        <w:rPr>
          <w:color w:val="0070C0"/>
        </w:rPr>
      </w:pPr>
      <w:hyperlink r:id="rId29" w:history="1">
        <w:r w:rsidR="00F40851" w:rsidRPr="00704F50">
          <w:rPr>
            <w:rStyle w:val="Hyperlink"/>
            <w:rFonts w:eastAsiaTheme="majorEastAsia"/>
            <w:color w:val="0070C0"/>
          </w:rPr>
          <w:t>Digitale læremidler for videregående opplæring - NDLA</w:t>
        </w:r>
      </w:hyperlink>
    </w:p>
    <w:p w:rsidR="00F40851" w:rsidRPr="00704F50" w:rsidRDefault="00F40851" w:rsidP="00F40851">
      <w:pPr>
        <w:rPr>
          <w:color w:val="0070C0"/>
        </w:rPr>
      </w:pPr>
    </w:p>
    <w:p w:rsidR="00F40851" w:rsidRPr="00704F50" w:rsidRDefault="00F40851" w:rsidP="00F40851">
      <w:pPr>
        <w:rPr>
          <w:color w:val="0070C0"/>
        </w:rPr>
      </w:pPr>
    </w:p>
    <w:p w:rsidR="00F40851" w:rsidRPr="00704F50" w:rsidRDefault="00F40851" w:rsidP="00F40851">
      <w:pPr>
        <w:rPr>
          <w:sz w:val="22"/>
        </w:rPr>
      </w:pPr>
      <w:r w:rsidRPr="00704F50">
        <w:rPr>
          <w:sz w:val="22"/>
        </w:rPr>
        <w:br w:type="page"/>
      </w:r>
    </w:p>
    <w:p w:rsidR="00F40851" w:rsidRPr="00704F50" w:rsidRDefault="00F40851" w:rsidP="00F40851">
      <w:pPr>
        <w:pStyle w:val="Heading2"/>
        <w:rPr>
          <w:color w:val="auto"/>
        </w:rPr>
      </w:pPr>
      <w:bookmarkStart w:id="51" w:name="_Toc11178826"/>
      <w:r w:rsidRPr="00704F50">
        <w:rPr>
          <w:color w:val="auto"/>
        </w:rPr>
        <w:lastRenderedPageBreak/>
        <w:t>Vedlegg 4 Undervisningsplan</w:t>
      </w:r>
      <w:bookmarkEnd w:id="51"/>
      <w:r w:rsidRPr="00704F50">
        <w:rPr>
          <w:color w:val="auto"/>
        </w:rPr>
        <w:t xml:space="preserve"> </w:t>
      </w:r>
    </w:p>
    <w:p w:rsidR="007627CB" w:rsidRPr="00704F50" w:rsidRDefault="007627CB" w:rsidP="00F40851">
      <w:pPr>
        <w:rPr>
          <w:b/>
        </w:rPr>
      </w:pPr>
    </w:p>
    <w:p w:rsidR="007627CB" w:rsidRPr="00704F50" w:rsidRDefault="007627CB" w:rsidP="006F56F0">
      <w:pPr>
        <w:rPr>
          <w:rFonts w:eastAsiaTheme="minorHAnsi" w:cs="Calibri"/>
          <w:b/>
          <w:bCs/>
          <w:i/>
          <w:iCs/>
          <w:color w:val="999999"/>
        </w:rPr>
      </w:pPr>
    </w:p>
    <w:p w:rsidR="00F40851" w:rsidRPr="00704F50" w:rsidRDefault="00F40851" w:rsidP="006F56F0">
      <w:pPr>
        <w:rPr>
          <w:b/>
          <w:sz w:val="28"/>
          <w:szCs w:val="28"/>
        </w:rPr>
      </w:pPr>
      <w:r w:rsidRPr="00704F50">
        <w:rPr>
          <w:b/>
          <w:sz w:val="28"/>
          <w:szCs w:val="28"/>
        </w:rPr>
        <w:t>Undervisningsplan med grunnlag i veiledningsdokumentet</w:t>
      </w:r>
    </w:p>
    <w:p w:rsidR="00B615ED" w:rsidRPr="00704F50" w:rsidRDefault="00B615ED" w:rsidP="00F40851">
      <w:pPr>
        <w:rPr>
          <w:b/>
        </w:rPr>
      </w:pPr>
    </w:p>
    <w:p w:rsidR="00F40851" w:rsidRPr="00704F50" w:rsidRDefault="00F40851" w:rsidP="00F40851">
      <w:pPr>
        <w:rPr>
          <w:b/>
        </w:rPr>
      </w:pPr>
      <w:r w:rsidRPr="00704F50">
        <w:rPr>
          <w:b/>
        </w:rPr>
        <w:t>Studentens navn:</w:t>
      </w:r>
    </w:p>
    <w:p w:rsidR="00F40851" w:rsidRPr="00704F50" w:rsidRDefault="00F40851" w:rsidP="00F40851">
      <w:pPr>
        <w:rPr>
          <w:rFonts w:eastAsiaTheme="minorHAnsi"/>
          <w:b/>
        </w:rPr>
      </w:pPr>
    </w:p>
    <w:p w:rsidR="00F40851" w:rsidRPr="00704F50" w:rsidRDefault="00F40851" w:rsidP="00F40851">
      <w:pPr>
        <w:spacing w:line="360" w:lineRule="auto"/>
        <w:rPr>
          <w:b/>
        </w:rPr>
      </w:pPr>
      <w:r w:rsidRPr="00704F50">
        <w:rPr>
          <w:b/>
        </w:rPr>
        <w:t xml:space="preserve">Dato: </w:t>
      </w:r>
    </w:p>
    <w:tbl>
      <w:tblPr>
        <w:tblpPr w:leftFromText="141" w:rightFromText="141"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2223"/>
        <w:gridCol w:w="3040"/>
        <w:gridCol w:w="2223"/>
      </w:tblGrid>
      <w:tr w:rsidR="00F40851" w:rsidRPr="00704F50" w:rsidTr="009901AA">
        <w:trPr>
          <w:trHeight w:val="699"/>
        </w:trPr>
        <w:tc>
          <w:tcPr>
            <w:tcW w:w="2223" w:type="dxa"/>
            <w:shd w:val="clear" w:color="auto" w:fill="BFBFBF" w:themeFill="background1" w:themeFillShade="BF"/>
          </w:tcPr>
          <w:p w:rsidR="00F40851" w:rsidRPr="00704F50" w:rsidRDefault="00F40851" w:rsidP="009901AA">
            <w:r w:rsidRPr="00704F50">
              <w:rPr>
                <w:b/>
              </w:rPr>
              <w:t>Når</w:t>
            </w:r>
          </w:p>
          <w:p w:rsidR="00F40851" w:rsidRPr="00704F50" w:rsidRDefault="00F40851" w:rsidP="009901AA">
            <w:pPr>
              <w:rPr>
                <w:b/>
              </w:rPr>
            </w:pPr>
          </w:p>
        </w:tc>
        <w:tc>
          <w:tcPr>
            <w:tcW w:w="2223" w:type="dxa"/>
            <w:shd w:val="clear" w:color="auto" w:fill="BFBFBF" w:themeFill="background1" w:themeFillShade="BF"/>
          </w:tcPr>
          <w:p w:rsidR="00F40851" w:rsidRPr="00704F50" w:rsidRDefault="00F40851" w:rsidP="009901AA">
            <w:pPr>
              <w:rPr>
                <w:b/>
              </w:rPr>
            </w:pPr>
            <w:r w:rsidRPr="00704F50">
              <w:rPr>
                <w:b/>
              </w:rPr>
              <w:t>Hva</w:t>
            </w:r>
          </w:p>
        </w:tc>
        <w:tc>
          <w:tcPr>
            <w:tcW w:w="3040" w:type="dxa"/>
            <w:shd w:val="clear" w:color="auto" w:fill="BFBFBF" w:themeFill="background1" w:themeFillShade="BF"/>
          </w:tcPr>
          <w:p w:rsidR="00F40851" w:rsidRPr="00704F50" w:rsidRDefault="00F40851" w:rsidP="009901AA">
            <w:pPr>
              <w:rPr>
                <w:b/>
              </w:rPr>
            </w:pPr>
            <w:r w:rsidRPr="00704F50">
              <w:rPr>
                <w:b/>
              </w:rPr>
              <w:t xml:space="preserve">Hvorfor </w:t>
            </w:r>
          </w:p>
        </w:tc>
        <w:tc>
          <w:tcPr>
            <w:tcW w:w="2223" w:type="dxa"/>
            <w:shd w:val="clear" w:color="auto" w:fill="BFBFBF" w:themeFill="background1" w:themeFillShade="BF"/>
          </w:tcPr>
          <w:p w:rsidR="00F40851" w:rsidRPr="00704F50" w:rsidRDefault="00F40851" w:rsidP="009901AA">
            <w:pPr>
              <w:rPr>
                <w:b/>
              </w:rPr>
            </w:pPr>
            <w:r w:rsidRPr="00704F50">
              <w:rPr>
                <w:b/>
              </w:rPr>
              <w:t>Hvordan</w:t>
            </w:r>
          </w:p>
        </w:tc>
      </w:tr>
      <w:tr w:rsidR="00F40851" w:rsidRPr="00704F50" w:rsidTr="009901AA">
        <w:trPr>
          <w:trHeight w:val="1807"/>
        </w:trPr>
        <w:tc>
          <w:tcPr>
            <w:tcW w:w="2223" w:type="dxa"/>
          </w:tcPr>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p w:rsidR="00C56329" w:rsidRPr="00704F50" w:rsidRDefault="00C56329" w:rsidP="009901AA">
            <w:pPr>
              <w:pStyle w:val="NoSpacing"/>
              <w:rPr>
                <w:rFonts w:ascii="Times New Roman" w:hAnsi="Times New Roman"/>
                <w:sz w:val="24"/>
                <w:szCs w:val="24"/>
              </w:rPr>
            </w:pPr>
          </w:p>
        </w:tc>
        <w:tc>
          <w:tcPr>
            <w:tcW w:w="2223" w:type="dxa"/>
          </w:tcPr>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tc>
        <w:tc>
          <w:tcPr>
            <w:tcW w:w="3040" w:type="dxa"/>
          </w:tcPr>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tc>
        <w:tc>
          <w:tcPr>
            <w:tcW w:w="2223" w:type="dxa"/>
          </w:tcPr>
          <w:p w:rsidR="00F40851" w:rsidRPr="00704F50" w:rsidRDefault="00F40851" w:rsidP="009901AA">
            <w:pPr>
              <w:pStyle w:val="NoSpacing"/>
              <w:rPr>
                <w:rFonts w:ascii="Times New Roman" w:hAnsi="Times New Roman"/>
                <w:sz w:val="24"/>
                <w:szCs w:val="24"/>
              </w:rPr>
            </w:pPr>
          </w:p>
          <w:p w:rsidR="00F40851" w:rsidRPr="00704F50" w:rsidRDefault="00F40851" w:rsidP="009901AA">
            <w:pPr>
              <w:pStyle w:val="NoSpacing"/>
              <w:rPr>
                <w:rFonts w:ascii="Times New Roman" w:hAnsi="Times New Roman"/>
                <w:sz w:val="24"/>
                <w:szCs w:val="24"/>
              </w:rPr>
            </w:pPr>
          </w:p>
        </w:tc>
      </w:tr>
    </w:tbl>
    <w:p w:rsidR="00F40851" w:rsidRPr="00704F50" w:rsidRDefault="00F40851" w:rsidP="00F30643">
      <w:pPr>
        <w:ind w:left="0" w:firstLine="0"/>
      </w:pPr>
    </w:p>
    <w:sectPr w:rsidR="00F40851" w:rsidRPr="00704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50" w:rsidRDefault="00704F50">
      <w:pPr>
        <w:spacing w:after="0" w:line="240" w:lineRule="auto"/>
      </w:pPr>
      <w:r>
        <w:separator/>
      </w:r>
    </w:p>
  </w:endnote>
  <w:endnote w:type="continuationSeparator" w:id="0">
    <w:p w:rsidR="00704F50" w:rsidRDefault="0070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61" w:rsidRDefault="00CF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50" w:rsidRDefault="00704F50">
    <w:pPr>
      <w:pStyle w:val="Footer"/>
      <w:jc w:val="right"/>
    </w:pPr>
  </w:p>
  <w:p w:rsidR="00704F50" w:rsidRPr="0082415A" w:rsidRDefault="00704F50" w:rsidP="00B2068F">
    <w:pPr>
      <w:pStyle w:val="Footer"/>
      <w:pBdr>
        <w:top w:val="single" w:sz="4" w:space="1" w:color="auto"/>
      </w:pBdr>
    </w:pPr>
    <w:r>
      <w:t>OsloMet Praksisguide PPU-y 2019–2020</w:t>
    </w:r>
    <w:r w:rsidRPr="0082415A">
      <w:tab/>
    </w:r>
    <w:r>
      <w:t xml:space="preserve">      </w:t>
    </w:r>
    <w:r w:rsidRPr="0082415A">
      <w:t xml:space="preserve">Versjonsdato: </w:t>
    </w:r>
    <w:r w:rsidR="00CF2561">
      <w:t>11.06.19</w:t>
    </w:r>
    <w:r w:rsidRPr="0082415A">
      <w:tab/>
      <w:t xml:space="preserve">Side </w:t>
    </w:r>
    <w:r w:rsidRPr="0082415A">
      <w:fldChar w:fldCharType="begin"/>
    </w:r>
    <w:r w:rsidRPr="0082415A">
      <w:instrText xml:space="preserve"> PAGE  \* Arabic  \* MERGEFORMAT </w:instrText>
    </w:r>
    <w:r w:rsidRPr="0082415A">
      <w:fldChar w:fldCharType="separate"/>
    </w:r>
    <w:r w:rsidR="00CF2561">
      <w:rPr>
        <w:noProof/>
      </w:rPr>
      <w:t>2</w:t>
    </w:r>
    <w:r w:rsidRPr="0082415A">
      <w:fldChar w:fldCharType="end"/>
    </w:r>
    <w:r w:rsidRPr="0082415A">
      <w:t xml:space="preserve"> av </w:t>
    </w:r>
    <w:r>
      <w:rPr>
        <w:noProof/>
      </w:rPr>
      <w:fldChar w:fldCharType="begin"/>
    </w:r>
    <w:r>
      <w:rPr>
        <w:noProof/>
      </w:rPr>
      <w:instrText xml:space="preserve"> NUMPAGES  \* Arabic  \* MERGEFORMAT </w:instrText>
    </w:r>
    <w:r>
      <w:rPr>
        <w:noProof/>
      </w:rPr>
      <w:fldChar w:fldCharType="separate"/>
    </w:r>
    <w:r w:rsidR="00CF2561">
      <w:rPr>
        <w:noProof/>
      </w:rPr>
      <w:t>26</w:t>
    </w:r>
    <w:r>
      <w:rPr>
        <w:noProof/>
      </w:rPr>
      <w:fldChar w:fldCharType="end"/>
    </w:r>
  </w:p>
  <w:p w:rsidR="00704F50" w:rsidRDefault="00704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CF" w:rsidRPr="0082415A" w:rsidRDefault="00673FCF" w:rsidP="00673FCF">
    <w:pPr>
      <w:pStyle w:val="Footer"/>
      <w:pBdr>
        <w:top w:val="single" w:sz="4" w:space="1" w:color="auto"/>
      </w:pBdr>
    </w:pPr>
    <w:r>
      <w:t>OsloMet Praksisguide PPU-y 2019–2020</w:t>
    </w:r>
    <w:r w:rsidRPr="0082415A">
      <w:tab/>
    </w:r>
    <w:r>
      <w:t xml:space="preserve">      </w:t>
    </w:r>
    <w:r w:rsidRPr="0082415A">
      <w:t xml:space="preserve">Versjonsdato: </w:t>
    </w:r>
    <w:r w:rsidR="00CF2561">
      <w:t>11.06.19</w:t>
    </w:r>
    <w:r w:rsidRPr="0082415A">
      <w:tab/>
      <w:t xml:space="preserve">Side </w:t>
    </w:r>
    <w:r w:rsidRPr="0082415A">
      <w:fldChar w:fldCharType="begin"/>
    </w:r>
    <w:r w:rsidRPr="0082415A">
      <w:instrText xml:space="preserve"> PAGE  \* Arabic  \* MERGEFORMAT </w:instrText>
    </w:r>
    <w:r w:rsidRPr="0082415A">
      <w:fldChar w:fldCharType="separate"/>
    </w:r>
    <w:r w:rsidR="00CF2561">
      <w:rPr>
        <w:noProof/>
      </w:rPr>
      <w:t>1</w:t>
    </w:r>
    <w:r w:rsidRPr="0082415A">
      <w:fldChar w:fldCharType="end"/>
    </w:r>
    <w:r w:rsidRPr="0082415A">
      <w:t xml:space="preserve"> av </w:t>
    </w:r>
    <w:r>
      <w:rPr>
        <w:noProof/>
      </w:rPr>
      <w:fldChar w:fldCharType="begin"/>
    </w:r>
    <w:r>
      <w:rPr>
        <w:noProof/>
      </w:rPr>
      <w:instrText xml:space="preserve"> NUMPAGES  \* Arabic  \* MERGEFORMAT </w:instrText>
    </w:r>
    <w:r>
      <w:rPr>
        <w:noProof/>
      </w:rPr>
      <w:fldChar w:fldCharType="separate"/>
    </w:r>
    <w:r w:rsidR="00CF2561">
      <w:rPr>
        <w:noProof/>
      </w:rPr>
      <w:t>26</w:t>
    </w:r>
    <w:r>
      <w:rPr>
        <w:noProof/>
      </w:rPr>
      <w:fldChar w:fldCharType="end"/>
    </w:r>
  </w:p>
  <w:p w:rsidR="00673FCF" w:rsidRDefault="00673FCF" w:rsidP="0067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50" w:rsidRDefault="00704F50">
      <w:pPr>
        <w:spacing w:after="0" w:line="240" w:lineRule="auto"/>
      </w:pPr>
      <w:r>
        <w:separator/>
      </w:r>
    </w:p>
  </w:footnote>
  <w:footnote w:type="continuationSeparator" w:id="0">
    <w:p w:rsidR="00704F50" w:rsidRDefault="0070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61" w:rsidRDefault="00CF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50" w:rsidRDefault="00704F50" w:rsidP="0020745F">
    <w:pPr>
      <w:pStyle w:val="Header"/>
      <w:jc w:val="right"/>
    </w:pPr>
    <w:r>
      <w:rPr>
        <w:noProof/>
      </w:rPr>
      <w:drawing>
        <wp:inline distT="0" distB="0" distL="0" distR="0" wp14:anchorId="04A9138E" wp14:editId="655FCE6E">
          <wp:extent cx="698500" cy="492831"/>
          <wp:effectExtent l="0" t="0" r="0" b="0"/>
          <wp:docPr id="5" name="Picture 5" descr="OsloMe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68" cy="4983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61" w:rsidRDefault="00CF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10E8"/>
    <w:multiLevelType w:val="hybridMultilevel"/>
    <w:tmpl w:val="84E85E7E"/>
    <w:lvl w:ilvl="0" w:tplc="2AF6A7B0">
      <w:start w:val="1"/>
      <w:numFmt w:val="decimal"/>
      <w:lvlText w:val="%1."/>
      <w:lvlJc w:val="left"/>
      <w:pPr>
        <w:ind w:left="437" w:hanging="360"/>
      </w:pPr>
      <w:rPr>
        <w:rFonts w:hint="default"/>
      </w:rPr>
    </w:lvl>
    <w:lvl w:ilvl="1" w:tplc="04140019" w:tentative="1">
      <w:start w:val="1"/>
      <w:numFmt w:val="lowerLetter"/>
      <w:lvlText w:val="%2."/>
      <w:lvlJc w:val="left"/>
      <w:pPr>
        <w:ind w:left="1157" w:hanging="360"/>
      </w:pPr>
    </w:lvl>
    <w:lvl w:ilvl="2" w:tplc="0414001B" w:tentative="1">
      <w:start w:val="1"/>
      <w:numFmt w:val="lowerRoman"/>
      <w:lvlText w:val="%3."/>
      <w:lvlJc w:val="right"/>
      <w:pPr>
        <w:ind w:left="1877" w:hanging="180"/>
      </w:pPr>
    </w:lvl>
    <w:lvl w:ilvl="3" w:tplc="0414000F" w:tentative="1">
      <w:start w:val="1"/>
      <w:numFmt w:val="decimal"/>
      <w:lvlText w:val="%4."/>
      <w:lvlJc w:val="left"/>
      <w:pPr>
        <w:ind w:left="2597" w:hanging="360"/>
      </w:p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2" w15:restartNumberingAfterBreak="0">
    <w:nsid w:val="014C713D"/>
    <w:multiLevelType w:val="hybridMultilevel"/>
    <w:tmpl w:val="866C47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28C6A12"/>
    <w:multiLevelType w:val="hybridMultilevel"/>
    <w:tmpl w:val="62165B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16196B"/>
    <w:multiLevelType w:val="hybridMultilevel"/>
    <w:tmpl w:val="060084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476884"/>
    <w:multiLevelType w:val="hybridMultilevel"/>
    <w:tmpl w:val="DBCA7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106BF2"/>
    <w:multiLevelType w:val="hybridMultilevel"/>
    <w:tmpl w:val="A3DA6E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2E0E47"/>
    <w:multiLevelType w:val="hybridMultilevel"/>
    <w:tmpl w:val="D8DAB1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9A5762"/>
    <w:multiLevelType w:val="hybridMultilevel"/>
    <w:tmpl w:val="968018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CC524F9"/>
    <w:multiLevelType w:val="hybridMultilevel"/>
    <w:tmpl w:val="543E5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DBA4940"/>
    <w:multiLevelType w:val="hybridMultilevel"/>
    <w:tmpl w:val="9E268DB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90B0E"/>
    <w:multiLevelType w:val="hybridMultilevel"/>
    <w:tmpl w:val="F11AFF72"/>
    <w:lvl w:ilvl="0" w:tplc="9858D2BC">
      <w:start w:val="20"/>
      <w:numFmt w:val="bullet"/>
      <w:lvlText w:val=""/>
      <w:lvlJc w:val="left"/>
      <w:pPr>
        <w:ind w:left="720" w:hanging="360"/>
      </w:pPr>
      <w:rPr>
        <w:rFonts w:ascii="Symbol" w:eastAsiaTheme="minorEastAsia" w:hAnsi="Symbol"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80C326A"/>
    <w:multiLevelType w:val="hybridMultilevel"/>
    <w:tmpl w:val="6E9E31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9F50DB1"/>
    <w:multiLevelType w:val="hybridMultilevel"/>
    <w:tmpl w:val="D6646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A530E4E"/>
    <w:multiLevelType w:val="hybridMultilevel"/>
    <w:tmpl w:val="0C7A2AC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C005272"/>
    <w:multiLevelType w:val="multilevel"/>
    <w:tmpl w:val="768686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C483C6C"/>
    <w:multiLevelType w:val="hybridMultilevel"/>
    <w:tmpl w:val="C15ED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E3A3BCA"/>
    <w:multiLevelType w:val="hybridMultilevel"/>
    <w:tmpl w:val="F48C4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0213C53"/>
    <w:multiLevelType w:val="hybridMultilevel"/>
    <w:tmpl w:val="70F29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3D55CFB"/>
    <w:multiLevelType w:val="hybridMultilevel"/>
    <w:tmpl w:val="A04878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7ED62AF"/>
    <w:multiLevelType w:val="hybridMultilevel"/>
    <w:tmpl w:val="28ACD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DFD0DC4"/>
    <w:multiLevelType w:val="hybridMultilevel"/>
    <w:tmpl w:val="FB7C547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E292A1A"/>
    <w:multiLevelType w:val="hybridMultilevel"/>
    <w:tmpl w:val="D0E207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308B79DB"/>
    <w:multiLevelType w:val="hybridMultilevel"/>
    <w:tmpl w:val="4FB08C1E"/>
    <w:lvl w:ilvl="0" w:tplc="0409000F">
      <w:start w:val="1"/>
      <w:numFmt w:val="decimal"/>
      <w:lvlText w:val="%1."/>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43A8E6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67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7CD2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98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5C17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26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E9B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C6C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EB3EC9"/>
    <w:multiLevelType w:val="hybridMultilevel"/>
    <w:tmpl w:val="E692E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5D32ED1"/>
    <w:multiLevelType w:val="hybridMultilevel"/>
    <w:tmpl w:val="2FCE366C"/>
    <w:lvl w:ilvl="0" w:tplc="CDB06D9A">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6" w15:restartNumberingAfterBreak="0">
    <w:nsid w:val="3A371277"/>
    <w:multiLevelType w:val="hybridMultilevel"/>
    <w:tmpl w:val="606A557E"/>
    <w:lvl w:ilvl="0" w:tplc="1F8A5C60">
      <w:start w:val="1"/>
      <w:numFmt w:val="decimal"/>
      <w:lvlText w:val="%1."/>
      <w:lvlJc w:val="left"/>
      <w:pPr>
        <w:ind w:left="350" w:hanging="360"/>
      </w:pPr>
      <w:rPr>
        <w:rFonts w:hint="default"/>
      </w:rPr>
    </w:lvl>
    <w:lvl w:ilvl="1" w:tplc="04140019" w:tentative="1">
      <w:start w:val="1"/>
      <w:numFmt w:val="lowerLetter"/>
      <w:lvlText w:val="%2."/>
      <w:lvlJc w:val="left"/>
      <w:pPr>
        <w:ind w:left="1070" w:hanging="360"/>
      </w:pPr>
    </w:lvl>
    <w:lvl w:ilvl="2" w:tplc="0414001B" w:tentative="1">
      <w:start w:val="1"/>
      <w:numFmt w:val="lowerRoman"/>
      <w:lvlText w:val="%3."/>
      <w:lvlJc w:val="right"/>
      <w:pPr>
        <w:ind w:left="1790" w:hanging="180"/>
      </w:pPr>
    </w:lvl>
    <w:lvl w:ilvl="3" w:tplc="0414000F" w:tentative="1">
      <w:start w:val="1"/>
      <w:numFmt w:val="decimal"/>
      <w:lvlText w:val="%4."/>
      <w:lvlJc w:val="left"/>
      <w:pPr>
        <w:ind w:left="2510" w:hanging="360"/>
      </w:pPr>
    </w:lvl>
    <w:lvl w:ilvl="4" w:tplc="04140019" w:tentative="1">
      <w:start w:val="1"/>
      <w:numFmt w:val="lowerLetter"/>
      <w:lvlText w:val="%5."/>
      <w:lvlJc w:val="left"/>
      <w:pPr>
        <w:ind w:left="3230" w:hanging="360"/>
      </w:pPr>
    </w:lvl>
    <w:lvl w:ilvl="5" w:tplc="0414001B" w:tentative="1">
      <w:start w:val="1"/>
      <w:numFmt w:val="lowerRoman"/>
      <w:lvlText w:val="%6."/>
      <w:lvlJc w:val="right"/>
      <w:pPr>
        <w:ind w:left="3950" w:hanging="180"/>
      </w:pPr>
    </w:lvl>
    <w:lvl w:ilvl="6" w:tplc="0414000F" w:tentative="1">
      <w:start w:val="1"/>
      <w:numFmt w:val="decimal"/>
      <w:lvlText w:val="%7."/>
      <w:lvlJc w:val="left"/>
      <w:pPr>
        <w:ind w:left="4670" w:hanging="360"/>
      </w:pPr>
    </w:lvl>
    <w:lvl w:ilvl="7" w:tplc="04140019" w:tentative="1">
      <w:start w:val="1"/>
      <w:numFmt w:val="lowerLetter"/>
      <w:lvlText w:val="%8."/>
      <w:lvlJc w:val="left"/>
      <w:pPr>
        <w:ind w:left="5390" w:hanging="360"/>
      </w:pPr>
    </w:lvl>
    <w:lvl w:ilvl="8" w:tplc="0414001B" w:tentative="1">
      <w:start w:val="1"/>
      <w:numFmt w:val="lowerRoman"/>
      <w:lvlText w:val="%9."/>
      <w:lvlJc w:val="right"/>
      <w:pPr>
        <w:ind w:left="6110" w:hanging="180"/>
      </w:pPr>
    </w:lvl>
  </w:abstractNum>
  <w:abstractNum w:abstractNumId="27" w15:restartNumberingAfterBreak="0">
    <w:nsid w:val="3C181371"/>
    <w:multiLevelType w:val="hybridMultilevel"/>
    <w:tmpl w:val="CC186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FDF175B"/>
    <w:multiLevelType w:val="hybridMultilevel"/>
    <w:tmpl w:val="844A96FC"/>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16751F7"/>
    <w:multiLevelType w:val="hybridMultilevel"/>
    <w:tmpl w:val="B2FCE5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2BF51AB"/>
    <w:multiLevelType w:val="hybridMultilevel"/>
    <w:tmpl w:val="A9966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6BD10B3"/>
    <w:multiLevelType w:val="hybridMultilevel"/>
    <w:tmpl w:val="D1BA7A7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654A4"/>
    <w:multiLevelType w:val="multilevel"/>
    <w:tmpl w:val="0414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9434A47"/>
    <w:multiLevelType w:val="hybridMultilevel"/>
    <w:tmpl w:val="AC4EBB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49DB2896"/>
    <w:multiLevelType w:val="hybridMultilevel"/>
    <w:tmpl w:val="EEC49E04"/>
    <w:lvl w:ilvl="0" w:tplc="76D0A6B4">
      <w:start w:val="1"/>
      <w:numFmt w:val="decimal"/>
      <w:lvlText w:val="%1."/>
      <w:lvlJc w:val="left"/>
      <w:pPr>
        <w:ind w:left="437" w:hanging="360"/>
      </w:pPr>
      <w:rPr>
        <w:rFonts w:hint="default"/>
      </w:rPr>
    </w:lvl>
    <w:lvl w:ilvl="1" w:tplc="04140019" w:tentative="1">
      <w:start w:val="1"/>
      <w:numFmt w:val="lowerLetter"/>
      <w:lvlText w:val="%2."/>
      <w:lvlJc w:val="left"/>
      <w:pPr>
        <w:ind w:left="1157" w:hanging="360"/>
      </w:pPr>
    </w:lvl>
    <w:lvl w:ilvl="2" w:tplc="0414001B" w:tentative="1">
      <w:start w:val="1"/>
      <w:numFmt w:val="lowerRoman"/>
      <w:lvlText w:val="%3."/>
      <w:lvlJc w:val="right"/>
      <w:pPr>
        <w:ind w:left="1877" w:hanging="180"/>
      </w:pPr>
    </w:lvl>
    <w:lvl w:ilvl="3" w:tplc="0414000F" w:tentative="1">
      <w:start w:val="1"/>
      <w:numFmt w:val="decimal"/>
      <w:lvlText w:val="%4."/>
      <w:lvlJc w:val="left"/>
      <w:pPr>
        <w:ind w:left="2597" w:hanging="360"/>
      </w:p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35" w15:restartNumberingAfterBreak="0">
    <w:nsid w:val="4AB53536"/>
    <w:multiLevelType w:val="hybridMultilevel"/>
    <w:tmpl w:val="D19CCF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AE20B77"/>
    <w:multiLevelType w:val="hybridMultilevel"/>
    <w:tmpl w:val="83B671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4D6268B6"/>
    <w:multiLevelType w:val="hybridMultilevel"/>
    <w:tmpl w:val="E9FCF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E696170"/>
    <w:multiLevelType w:val="hybridMultilevel"/>
    <w:tmpl w:val="88D4B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0A047B9"/>
    <w:multiLevelType w:val="hybridMultilevel"/>
    <w:tmpl w:val="9DD8D8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1270375"/>
    <w:multiLevelType w:val="hybridMultilevel"/>
    <w:tmpl w:val="E45EAE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1E20379"/>
    <w:multiLevelType w:val="multilevel"/>
    <w:tmpl w:val="AA5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D56A1D"/>
    <w:multiLevelType w:val="hybridMultilevel"/>
    <w:tmpl w:val="5526F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5822906"/>
    <w:multiLevelType w:val="hybridMultilevel"/>
    <w:tmpl w:val="291A370C"/>
    <w:lvl w:ilvl="0" w:tplc="33FEF3CA">
      <w:start w:val="1"/>
      <w:numFmt w:val="decimal"/>
      <w:lvlText w:val="%1."/>
      <w:lvlJc w:val="left"/>
      <w:pPr>
        <w:ind w:left="437" w:hanging="360"/>
      </w:pPr>
      <w:rPr>
        <w:rFonts w:hint="default"/>
      </w:rPr>
    </w:lvl>
    <w:lvl w:ilvl="1" w:tplc="04140019" w:tentative="1">
      <w:start w:val="1"/>
      <w:numFmt w:val="lowerLetter"/>
      <w:lvlText w:val="%2."/>
      <w:lvlJc w:val="left"/>
      <w:pPr>
        <w:ind w:left="1157" w:hanging="360"/>
      </w:pPr>
    </w:lvl>
    <w:lvl w:ilvl="2" w:tplc="0414001B" w:tentative="1">
      <w:start w:val="1"/>
      <w:numFmt w:val="lowerRoman"/>
      <w:lvlText w:val="%3."/>
      <w:lvlJc w:val="right"/>
      <w:pPr>
        <w:ind w:left="1877" w:hanging="180"/>
      </w:pPr>
    </w:lvl>
    <w:lvl w:ilvl="3" w:tplc="0414000F" w:tentative="1">
      <w:start w:val="1"/>
      <w:numFmt w:val="decimal"/>
      <w:lvlText w:val="%4."/>
      <w:lvlJc w:val="left"/>
      <w:pPr>
        <w:ind w:left="2597" w:hanging="360"/>
      </w:p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44" w15:restartNumberingAfterBreak="0">
    <w:nsid w:val="55CC29D1"/>
    <w:multiLevelType w:val="hybridMultilevel"/>
    <w:tmpl w:val="E11ED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C0E4B8A"/>
    <w:multiLevelType w:val="hybridMultilevel"/>
    <w:tmpl w:val="1464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C115237"/>
    <w:multiLevelType w:val="hybridMultilevel"/>
    <w:tmpl w:val="ABFEBF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3B0220"/>
    <w:multiLevelType w:val="hybridMultilevel"/>
    <w:tmpl w:val="5AE0B8D4"/>
    <w:lvl w:ilvl="0" w:tplc="3A7C3A1A">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5D80460C"/>
    <w:multiLevelType w:val="hybridMultilevel"/>
    <w:tmpl w:val="3F3E8336"/>
    <w:lvl w:ilvl="0" w:tplc="CDB06D9A">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9" w15:restartNumberingAfterBreak="0">
    <w:nsid w:val="5E9B2A7C"/>
    <w:multiLevelType w:val="multilevel"/>
    <w:tmpl w:val="46EADA4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0" w15:restartNumberingAfterBreak="0">
    <w:nsid w:val="6106671B"/>
    <w:multiLevelType w:val="hybridMultilevel"/>
    <w:tmpl w:val="873A42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87472CC"/>
    <w:multiLevelType w:val="hybridMultilevel"/>
    <w:tmpl w:val="AA84F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D2D4DC9"/>
    <w:multiLevelType w:val="hybridMultilevel"/>
    <w:tmpl w:val="F9C347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E6563A7"/>
    <w:multiLevelType w:val="hybridMultilevel"/>
    <w:tmpl w:val="97C61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7CC73217"/>
    <w:multiLevelType w:val="hybridMultilevel"/>
    <w:tmpl w:val="7B48DF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7D103440"/>
    <w:multiLevelType w:val="hybridMultilevel"/>
    <w:tmpl w:val="5158F25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7242B1"/>
    <w:multiLevelType w:val="hybridMultilevel"/>
    <w:tmpl w:val="8A182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56"/>
  </w:num>
  <w:num w:numId="3">
    <w:abstractNumId w:val="24"/>
  </w:num>
  <w:num w:numId="4">
    <w:abstractNumId w:val="13"/>
  </w:num>
  <w:num w:numId="5">
    <w:abstractNumId w:val="19"/>
  </w:num>
  <w:num w:numId="6">
    <w:abstractNumId w:val="48"/>
  </w:num>
  <w:num w:numId="7">
    <w:abstractNumId w:val="21"/>
  </w:num>
  <w:num w:numId="8">
    <w:abstractNumId w:val="17"/>
  </w:num>
  <w:num w:numId="9">
    <w:abstractNumId w:val="32"/>
  </w:num>
  <w:num w:numId="10">
    <w:abstractNumId w:val="7"/>
  </w:num>
  <w:num w:numId="11">
    <w:abstractNumId w:val="31"/>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55"/>
  </w:num>
  <w:num w:numId="15">
    <w:abstractNumId w:val="10"/>
  </w:num>
  <w:num w:numId="16">
    <w:abstractNumId w:val="14"/>
  </w:num>
  <w:num w:numId="17">
    <w:abstractNumId w:val="52"/>
  </w:num>
  <w:num w:numId="18">
    <w:abstractNumId w:val="33"/>
  </w:num>
  <w:num w:numId="19">
    <w:abstractNumId w:val="4"/>
  </w:num>
  <w:num w:numId="20">
    <w:abstractNumId w:val="45"/>
  </w:num>
  <w:num w:numId="21">
    <w:abstractNumId w:val="23"/>
  </w:num>
  <w:num w:numId="22">
    <w:abstractNumId w:val="51"/>
  </w:num>
  <w:num w:numId="23">
    <w:abstractNumId w:val="5"/>
  </w:num>
  <w:num w:numId="24">
    <w:abstractNumId w:val="42"/>
  </w:num>
  <w:num w:numId="25">
    <w:abstractNumId w:val="53"/>
  </w:num>
  <w:num w:numId="26">
    <w:abstractNumId w:val="16"/>
  </w:num>
  <w:num w:numId="27">
    <w:abstractNumId w:val="22"/>
  </w:num>
  <w:num w:numId="28">
    <w:abstractNumId w:val="9"/>
  </w:num>
  <w:num w:numId="29">
    <w:abstractNumId w:val="0"/>
  </w:num>
  <w:num w:numId="30">
    <w:abstractNumId w:val="25"/>
  </w:num>
  <w:num w:numId="31">
    <w:abstractNumId w:val="11"/>
  </w:num>
  <w:num w:numId="32">
    <w:abstractNumId w:val="41"/>
  </w:num>
  <w:num w:numId="33">
    <w:abstractNumId w:val="49"/>
  </w:num>
  <w:num w:numId="34">
    <w:abstractNumId w:val="3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40"/>
  </w:num>
  <w:num w:numId="39">
    <w:abstractNumId w:val="12"/>
  </w:num>
  <w:num w:numId="40">
    <w:abstractNumId w:val="8"/>
  </w:num>
  <w:num w:numId="41">
    <w:abstractNumId w:val="1"/>
  </w:num>
  <w:num w:numId="42">
    <w:abstractNumId w:val="35"/>
  </w:num>
  <w:num w:numId="43">
    <w:abstractNumId w:val="34"/>
  </w:num>
  <w:num w:numId="44">
    <w:abstractNumId w:val="43"/>
  </w:num>
  <w:num w:numId="45">
    <w:abstractNumId w:val="3"/>
  </w:num>
  <w:num w:numId="46">
    <w:abstractNumId w:val="6"/>
  </w:num>
  <w:num w:numId="47">
    <w:abstractNumId w:val="26"/>
  </w:num>
  <w:num w:numId="48">
    <w:abstractNumId w:val="50"/>
  </w:num>
  <w:num w:numId="49">
    <w:abstractNumId w:val="47"/>
  </w:num>
  <w:num w:numId="50">
    <w:abstractNumId w:val="36"/>
  </w:num>
  <w:num w:numId="51">
    <w:abstractNumId w:val="54"/>
  </w:num>
  <w:num w:numId="52">
    <w:abstractNumId w:val="18"/>
  </w:num>
  <w:num w:numId="53">
    <w:abstractNumId w:val="29"/>
  </w:num>
  <w:num w:numId="54">
    <w:abstractNumId w:val="27"/>
  </w:num>
  <w:num w:numId="55">
    <w:abstractNumId w:val="44"/>
  </w:num>
  <w:num w:numId="56">
    <w:abstractNumId w:val="2"/>
  </w:num>
  <w:num w:numId="57">
    <w:abstractNumId w:val="28"/>
  </w:num>
  <w:num w:numId="58">
    <w:abstractNumId w:val="20"/>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51"/>
    <w:rsid w:val="0000534E"/>
    <w:rsid w:val="00006810"/>
    <w:rsid w:val="00032B8E"/>
    <w:rsid w:val="000415D7"/>
    <w:rsid w:val="000521C5"/>
    <w:rsid w:val="00053693"/>
    <w:rsid w:val="00056141"/>
    <w:rsid w:val="000701D8"/>
    <w:rsid w:val="000844E0"/>
    <w:rsid w:val="000D08F0"/>
    <w:rsid w:val="000D29F3"/>
    <w:rsid w:val="000E456E"/>
    <w:rsid w:val="000E7410"/>
    <w:rsid w:val="00124642"/>
    <w:rsid w:val="0012621B"/>
    <w:rsid w:val="00177300"/>
    <w:rsid w:val="00182979"/>
    <w:rsid w:val="00194694"/>
    <w:rsid w:val="001A0B9F"/>
    <w:rsid w:val="001A2DBC"/>
    <w:rsid w:val="001D5EE7"/>
    <w:rsid w:val="0020745F"/>
    <w:rsid w:val="00232CC5"/>
    <w:rsid w:val="00233D96"/>
    <w:rsid w:val="00290754"/>
    <w:rsid w:val="002B1170"/>
    <w:rsid w:val="002D665C"/>
    <w:rsid w:val="002E6983"/>
    <w:rsid w:val="002F1B11"/>
    <w:rsid w:val="00301E59"/>
    <w:rsid w:val="0032480F"/>
    <w:rsid w:val="00327382"/>
    <w:rsid w:val="003430A3"/>
    <w:rsid w:val="003439FE"/>
    <w:rsid w:val="0035129A"/>
    <w:rsid w:val="003658B7"/>
    <w:rsid w:val="00396574"/>
    <w:rsid w:val="003B169B"/>
    <w:rsid w:val="003B298C"/>
    <w:rsid w:val="003D545A"/>
    <w:rsid w:val="003D7521"/>
    <w:rsid w:val="003F62AB"/>
    <w:rsid w:val="00414BC0"/>
    <w:rsid w:val="00435194"/>
    <w:rsid w:val="00442589"/>
    <w:rsid w:val="0044284D"/>
    <w:rsid w:val="00463B1F"/>
    <w:rsid w:val="00484221"/>
    <w:rsid w:val="004B21FC"/>
    <w:rsid w:val="004B4B1F"/>
    <w:rsid w:val="004C194C"/>
    <w:rsid w:val="004F2245"/>
    <w:rsid w:val="00512E76"/>
    <w:rsid w:val="0057685A"/>
    <w:rsid w:val="00584BD4"/>
    <w:rsid w:val="005A3544"/>
    <w:rsid w:val="005A7F14"/>
    <w:rsid w:val="005B2EFA"/>
    <w:rsid w:val="005C5A1B"/>
    <w:rsid w:val="005E0CFC"/>
    <w:rsid w:val="005F0825"/>
    <w:rsid w:val="005F6DC9"/>
    <w:rsid w:val="006039D3"/>
    <w:rsid w:val="00611C35"/>
    <w:rsid w:val="0062470A"/>
    <w:rsid w:val="00633AD2"/>
    <w:rsid w:val="006340FF"/>
    <w:rsid w:val="00661445"/>
    <w:rsid w:val="0066196C"/>
    <w:rsid w:val="00670BD6"/>
    <w:rsid w:val="0067126F"/>
    <w:rsid w:val="006727DA"/>
    <w:rsid w:val="00673FCF"/>
    <w:rsid w:val="006948A9"/>
    <w:rsid w:val="00694D5C"/>
    <w:rsid w:val="006C6B9F"/>
    <w:rsid w:val="006D3FB0"/>
    <w:rsid w:val="006F062A"/>
    <w:rsid w:val="006F537C"/>
    <w:rsid w:val="006F56F0"/>
    <w:rsid w:val="00704F50"/>
    <w:rsid w:val="0071400B"/>
    <w:rsid w:val="00716A7E"/>
    <w:rsid w:val="0074419E"/>
    <w:rsid w:val="007627CB"/>
    <w:rsid w:val="00767FFD"/>
    <w:rsid w:val="007825B7"/>
    <w:rsid w:val="007A5EF2"/>
    <w:rsid w:val="007D4FA6"/>
    <w:rsid w:val="007E3375"/>
    <w:rsid w:val="007F18D4"/>
    <w:rsid w:val="007F4F85"/>
    <w:rsid w:val="00801E16"/>
    <w:rsid w:val="00807910"/>
    <w:rsid w:val="00812600"/>
    <w:rsid w:val="00861016"/>
    <w:rsid w:val="00864C2E"/>
    <w:rsid w:val="00867D9A"/>
    <w:rsid w:val="008856DE"/>
    <w:rsid w:val="008877B3"/>
    <w:rsid w:val="008A52F1"/>
    <w:rsid w:val="008E0C0E"/>
    <w:rsid w:val="009128CB"/>
    <w:rsid w:val="009160AA"/>
    <w:rsid w:val="00976785"/>
    <w:rsid w:val="0098466E"/>
    <w:rsid w:val="009901AA"/>
    <w:rsid w:val="009B0A16"/>
    <w:rsid w:val="009C763C"/>
    <w:rsid w:val="009E1F1D"/>
    <w:rsid w:val="009F3084"/>
    <w:rsid w:val="00A10A6E"/>
    <w:rsid w:val="00A35B2B"/>
    <w:rsid w:val="00A76DC1"/>
    <w:rsid w:val="00A8360D"/>
    <w:rsid w:val="00A9425A"/>
    <w:rsid w:val="00A96DB9"/>
    <w:rsid w:val="00AD0975"/>
    <w:rsid w:val="00AF623D"/>
    <w:rsid w:val="00B10210"/>
    <w:rsid w:val="00B2068F"/>
    <w:rsid w:val="00B27C7A"/>
    <w:rsid w:val="00B615ED"/>
    <w:rsid w:val="00BE7AFE"/>
    <w:rsid w:val="00C21D03"/>
    <w:rsid w:val="00C25DEA"/>
    <w:rsid w:val="00C3053F"/>
    <w:rsid w:val="00C429D9"/>
    <w:rsid w:val="00C56329"/>
    <w:rsid w:val="00C56C6A"/>
    <w:rsid w:val="00C66A5C"/>
    <w:rsid w:val="00C74956"/>
    <w:rsid w:val="00CB6B24"/>
    <w:rsid w:val="00CC03F0"/>
    <w:rsid w:val="00CC45D8"/>
    <w:rsid w:val="00CD1D67"/>
    <w:rsid w:val="00CD3D05"/>
    <w:rsid w:val="00CF2561"/>
    <w:rsid w:val="00D20453"/>
    <w:rsid w:val="00D33A82"/>
    <w:rsid w:val="00D355B4"/>
    <w:rsid w:val="00D46BEF"/>
    <w:rsid w:val="00D4762E"/>
    <w:rsid w:val="00D65043"/>
    <w:rsid w:val="00D70007"/>
    <w:rsid w:val="00D74C1D"/>
    <w:rsid w:val="00DA1234"/>
    <w:rsid w:val="00DA31A9"/>
    <w:rsid w:val="00DC234E"/>
    <w:rsid w:val="00DC57F0"/>
    <w:rsid w:val="00DD1204"/>
    <w:rsid w:val="00DE18C1"/>
    <w:rsid w:val="00E13B47"/>
    <w:rsid w:val="00E32E11"/>
    <w:rsid w:val="00E43CAE"/>
    <w:rsid w:val="00E60937"/>
    <w:rsid w:val="00E72F44"/>
    <w:rsid w:val="00E73F3F"/>
    <w:rsid w:val="00EA2325"/>
    <w:rsid w:val="00EE5804"/>
    <w:rsid w:val="00EF0BE9"/>
    <w:rsid w:val="00F029D3"/>
    <w:rsid w:val="00F22F54"/>
    <w:rsid w:val="00F30643"/>
    <w:rsid w:val="00F40851"/>
    <w:rsid w:val="00F86146"/>
    <w:rsid w:val="00F87EA1"/>
    <w:rsid w:val="00F949DB"/>
    <w:rsid w:val="00FA6943"/>
    <w:rsid w:val="00FD120D"/>
    <w:rsid w:val="00FD3B2E"/>
    <w:rsid w:val="00FE0A7E"/>
    <w:rsid w:val="00FE41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06CD1"/>
  <w15:docId w15:val="{697A3CBB-D8B7-4F0A-BA50-144D6FC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51"/>
    <w:pPr>
      <w:spacing w:after="3" w:line="248" w:lineRule="auto"/>
      <w:ind w:left="10" w:hanging="10"/>
    </w:pPr>
    <w:rPr>
      <w:rFonts w:ascii="Times New Roman" w:eastAsia="Times New Roman" w:hAnsi="Times New Roman" w:cs="Times New Roman"/>
      <w:color w:val="000000"/>
      <w:sz w:val="24"/>
      <w:lang w:eastAsia="nb-NO"/>
    </w:rPr>
  </w:style>
  <w:style w:type="paragraph" w:styleId="Heading1">
    <w:name w:val="heading 1"/>
    <w:basedOn w:val="Normal"/>
    <w:next w:val="Normal"/>
    <w:link w:val="Heading1Char"/>
    <w:qFormat/>
    <w:rsid w:val="00F40851"/>
    <w:pPr>
      <w:keepNext/>
      <w:keepLines/>
      <w:numPr>
        <w:numId w:val="9"/>
      </w:numPr>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F40851"/>
    <w:pPr>
      <w:keepNext/>
      <w:keepLines/>
      <w:numPr>
        <w:ilvl w:val="1"/>
        <w:numId w:val="9"/>
      </w:numPr>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F40851"/>
    <w:pPr>
      <w:keepNext/>
      <w:keepLines/>
      <w:numPr>
        <w:ilvl w:val="2"/>
        <w:numId w:val="9"/>
      </w:numPr>
      <w:spacing w:before="200" w:after="0" w:line="240" w:lineRule="auto"/>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semiHidden/>
    <w:unhideWhenUsed/>
    <w:qFormat/>
    <w:rsid w:val="00F40851"/>
    <w:pPr>
      <w:keepNext/>
      <w:keepLines/>
      <w:numPr>
        <w:ilvl w:val="3"/>
        <w:numId w:val="9"/>
      </w:numPr>
      <w:spacing w:before="200" w:after="0" w:line="240" w:lineRule="auto"/>
      <w:outlineLvl w:val="3"/>
    </w:pPr>
    <w:rPr>
      <w:rFonts w:asciiTheme="majorHAnsi" w:eastAsiaTheme="majorEastAsia" w:hAnsiTheme="majorHAnsi" w:cstheme="majorBidi"/>
      <w:b/>
      <w:bCs/>
      <w:i/>
      <w:iCs/>
      <w:color w:val="5B9BD5" w:themeColor="accent1"/>
      <w:szCs w:val="24"/>
    </w:rPr>
  </w:style>
  <w:style w:type="paragraph" w:styleId="Heading5">
    <w:name w:val="heading 5"/>
    <w:basedOn w:val="Normal"/>
    <w:next w:val="Normal"/>
    <w:link w:val="Heading5Char"/>
    <w:semiHidden/>
    <w:unhideWhenUsed/>
    <w:qFormat/>
    <w:rsid w:val="00F40851"/>
    <w:pPr>
      <w:keepNext/>
      <w:keepLines/>
      <w:numPr>
        <w:ilvl w:val="4"/>
        <w:numId w:val="9"/>
      </w:numPr>
      <w:spacing w:before="200" w:after="0" w:line="240" w:lineRule="auto"/>
      <w:outlineLvl w:val="4"/>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semiHidden/>
    <w:unhideWhenUsed/>
    <w:qFormat/>
    <w:rsid w:val="00F40851"/>
    <w:pPr>
      <w:keepNext/>
      <w:keepLines/>
      <w:numPr>
        <w:ilvl w:val="5"/>
        <w:numId w:val="9"/>
      </w:numPr>
      <w:spacing w:before="200" w:after="0" w:line="240" w:lineRule="auto"/>
      <w:outlineLvl w:val="5"/>
    </w:pPr>
    <w:rPr>
      <w:rFonts w:asciiTheme="majorHAnsi" w:eastAsiaTheme="majorEastAsia" w:hAnsiTheme="majorHAnsi" w:cstheme="majorBidi"/>
      <w:i/>
      <w:iCs/>
      <w:color w:val="1F4D78" w:themeColor="accent1" w:themeShade="7F"/>
      <w:szCs w:val="24"/>
    </w:rPr>
  </w:style>
  <w:style w:type="paragraph" w:styleId="Heading7">
    <w:name w:val="heading 7"/>
    <w:basedOn w:val="Normal"/>
    <w:next w:val="Normal"/>
    <w:link w:val="Heading7Char"/>
    <w:semiHidden/>
    <w:unhideWhenUsed/>
    <w:qFormat/>
    <w:rsid w:val="00F40851"/>
    <w:pPr>
      <w:keepNext/>
      <w:keepLines/>
      <w:numPr>
        <w:ilvl w:val="6"/>
        <w:numId w:val="9"/>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semiHidden/>
    <w:unhideWhenUsed/>
    <w:qFormat/>
    <w:rsid w:val="00F40851"/>
    <w:pPr>
      <w:keepNext/>
      <w:keepLines/>
      <w:numPr>
        <w:ilvl w:val="7"/>
        <w:numId w:val="9"/>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40851"/>
    <w:pPr>
      <w:keepNext/>
      <w:keepLines/>
      <w:numPr>
        <w:ilvl w:val="8"/>
        <w:numId w:val="9"/>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851"/>
    <w:rPr>
      <w:rFonts w:asciiTheme="majorHAnsi" w:eastAsiaTheme="majorEastAsia" w:hAnsiTheme="majorHAnsi" w:cstheme="majorBidi"/>
      <w:b/>
      <w:bCs/>
      <w:color w:val="2E74B5" w:themeColor="accent1" w:themeShade="BF"/>
      <w:sz w:val="28"/>
      <w:szCs w:val="28"/>
      <w:lang w:eastAsia="nb-NO"/>
    </w:rPr>
  </w:style>
  <w:style w:type="character" w:customStyle="1" w:styleId="Heading2Char">
    <w:name w:val="Heading 2 Char"/>
    <w:basedOn w:val="DefaultParagraphFont"/>
    <w:link w:val="Heading2"/>
    <w:rsid w:val="00F40851"/>
    <w:rPr>
      <w:rFonts w:asciiTheme="majorHAnsi" w:eastAsiaTheme="majorEastAsia" w:hAnsiTheme="majorHAnsi" w:cstheme="majorBidi"/>
      <w:b/>
      <w:bCs/>
      <w:color w:val="5B9BD5" w:themeColor="accent1"/>
      <w:sz w:val="26"/>
      <w:szCs w:val="26"/>
      <w:lang w:eastAsia="nb-NO"/>
    </w:rPr>
  </w:style>
  <w:style w:type="character" w:customStyle="1" w:styleId="Heading3Char">
    <w:name w:val="Heading 3 Char"/>
    <w:basedOn w:val="DefaultParagraphFont"/>
    <w:link w:val="Heading3"/>
    <w:rsid w:val="00F40851"/>
    <w:rPr>
      <w:rFonts w:asciiTheme="majorHAnsi" w:eastAsiaTheme="majorEastAsia" w:hAnsiTheme="majorHAnsi" w:cstheme="majorBidi"/>
      <w:b/>
      <w:bCs/>
      <w:color w:val="5B9BD5" w:themeColor="accent1"/>
      <w:sz w:val="24"/>
      <w:szCs w:val="24"/>
      <w:lang w:eastAsia="nb-NO"/>
    </w:rPr>
  </w:style>
  <w:style w:type="character" w:customStyle="1" w:styleId="Heading4Char">
    <w:name w:val="Heading 4 Char"/>
    <w:basedOn w:val="DefaultParagraphFont"/>
    <w:link w:val="Heading4"/>
    <w:semiHidden/>
    <w:rsid w:val="00F40851"/>
    <w:rPr>
      <w:rFonts w:asciiTheme="majorHAnsi" w:eastAsiaTheme="majorEastAsia" w:hAnsiTheme="majorHAnsi" w:cstheme="majorBidi"/>
      <w:b/>
      <w:bCs/>
      <w:i/>
      <w:iCs/>
      <w:color w:val="5B9BD5" w:themeColor="accent1"/>
      <w:sz w:val="24"/>
      <w:szCs w:val="24"/>
      <w:lang w:eastAsia="nb-NO"/>
    </w:rPr>
  </w:style>
  <w:style w:type="character" w:customStyle="1" w:styleId="Heading5Char">
    <w:name w:val="Heading 5 Char"/>
    <w:basedOn w:val="DefaultParagraphFont"/>
    <w:link w:val="Heading5"/>
    <w:semiHidden/>
    <w:rsid w:val="00F40851"/>
    <w:rPr>
      <w:rFonts w:asciiTheme="majorHAnsi" w:eastAsiaTheme="majorEastAsia" w:hAnsiTheme="majorHAnsi" w:cstheme="majorBidi"/>
      <w:color w:val="1F4D78" w:themeColor="accent1" w:themeShade="7F"/>
      <w:sz w:val="24"/>
      <w:szCs w:val="24"/>
      <w:lang w:eastAsia="nb-NO"/>
    </w:rPr>
  </w:style>
  <w:style w:type="character" w:customStyle="1" w:styleId="Heading6Char">
    <w:name w:val="Heading 6 Char"/>
    <w:basedOn w:val="DefaultParagraphFont"/>
    <w:link w:val="Heading6"/>
    <w:semiHidden/>
    <w:rsid w:val="00F40851"/>
    <w:rPr>
      <w:rFonts w:asciiTheme="majorHAnsi" w:eastAsiaTheme="majorEastAsia" w:hAnsiTheme="majorHAnsi" w:cstheme="majorBidi"/>
      <w:i/>
      <w:iCs/>
      <w:color w:val="1F4D78" w:themeColor="accent1" w:themeShade="7F"/>
      <w:sz w:val="24"/>
      <w:szCs w:val="24"/>
      <w:lang w:eastAsia="nb-NO"/>
    </w:rPr>
  </w:style>
  <w:style w:type="character" w:customStyle="1" w:styleId="Heading7Char">
    <w:name w:val="Heading 7 Char"/>
    <w:basedOn w:val="DefaultParagraphFont"/>
    <w:link w:val="Heading7"/>
    <w:semiHidden/>
    <w:rsid w:val="00F40851"/>
    <w:rPr>
      <w:rFonts w:asciiTheme="majorHAnsi" w:eastAsiaTheme="majorEastAsia" w:hAnsiTheme="majorHAnsi" w:cstheme="majorBidi"/>
      <w:i/>
      <w:iCs/>
      <w:color w:val="404040" w:themeColor="text1" w:themeTint="BF"/>
      <w:sz w:val="24"/>
      <w:szCs w:val="24"/>
      <w:lang w:eastAsia="nb-NO"/>
    </w:rPr>
  </w:style>
  <w:style w:type="character" w:customStyle="1" w:styleId="Heading8Char">
    <w:name w:val="Heading 8 Char"/>
    <w:basedOn w:val="DefaultParagraphFont"/>
    <w:link w:val="Heading8"/>
    <w:semiHidden/>
    <w:rsid w:val="00F40851"/>
    <w:rPr>
      <w:rFonts w:asciiTheme="majorHAnsi" w:eastAsiaTheme="majorEastAsia" w:hAnsiTheme="majorHAnsi" w:cstheme="majorBidi"/>
      <w:color w:val="404040" w:themeColor="text1" w:themeTint="BF"/>
      <w:sz w:val="20"/>
      <w:szCs w:val="20"/>
      <w:lang w:eastAsia="nb-NO"/>
    </w:rPr>
  </w:style>
  <w:style w:type="character" w:customStyle="1" w:styleId="Heading9Char">
    <w:name w:val="Heading 9 Char"/>
    <w:basedOn w:val="DefaultParagraphFont"/>
    <w:link w:val="Heading9"/>
    <w:semiHidden/>
    <w:rsid w:val="00F40851"/>
    <w:rPr>
      <w:rFonts w:asciiTheme="majorHAnsi" w:eastAsiaTheme="majorEastAsia" w:hAnsiTheme="majorHAnsi" w:cstheme="majorBidi"/>
      <w:i/>
      <w:iCs/>
      <w:color w:val="404040" w:themeColor="text1" w:themeTint="BF"/>
      <w:sz w:val="20"/>
      <w:szCs w:val="20"/>
      <w:lang w:eastAsia="nb-NO"/>
    </w:rPr>
  </w:style>
  <w:style w:type="paragraph" w:styleId="BalloonText">
    <w:name w:val="Balloon Text"/>
    <w:basedOn w:val="Normal"/>
    <w:link w:val="BalloonTextChar"/>
    <w:unhideWhenUsed/>
    <w:rsid w:val="00F40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40851"/>
    <w:rPr>
      <w:rFonts w:ascii="Tahoma" w:eastAsia="Times New Roman" w:hAnsi="Tahoma" w:cs="Tahoma"/>
      <w:color w:val="000000"/>
      <w:sz w:val="16"/>
      <w:szCs w:val="16"/>
      <w:lang w:eastAsia="nb-NO"/>
    </w:rPr>
  </w:style>
  <w:style w:type="paragraph" w:styleId="TOCHeading">
    <w:name w:val="TOC Heading"/>
    <w:basedOn w:val="Heading1"/>
    <w:next w:val="Normal"/>
    <w:uiPriority w:val="39"/>
    <w:unhideWhenUsed/>
    <w:qFormat/>
    <w:rsid w:val="00F40851"/>
    <w:pPr>
      <w:spacing w:line="276" w:lineRule="auto"/>
      <w:outlineLvl w:val="9"/>
    </w:pPr>
    <w:rPr>
      <w:lang w:eastAsia="en-US"/>
    </w:rPr>
  </w:style>
  <w:style w:type="paragraph" w:styleId="ListParagraph">
    <w:name w:val="List Paragraph"/>
    <w:basedOn w:val="Normal"/>
    <w:uiPriority w:val="34"/>
    <w:qFormat/>
    <w:rsid w:val="00F40851"/>
    <w:pPr>
      <w:spacing w:after="0" w:line="240" w:lineRule="auto"/>
      <w:ind w:left="720" w:firstLine="0"/>
      <w:contextualSpacing/>
    </w:pPr>
    <w:rPr>
      <w:color w:val="auto"/>
      <w:szCs w:val="24"/>
    </w:rPr>
  </w:style>
  <w:style w:type="paragraph" w:styleId="TOC1">
    <w:name w:val="toc 1"/>
    <w:basedOn w:val="Normal"/>
    <w:next w:val="Normal"/>
    <w:autoRedefine/>
    <w:uiPriority w:val="39"/>
    <w:rsid w:val="00F40851"/>
    <w:pPr>
      <w:spacing w:after="100" w:line="240" w:lineRule="auto"/>
      <w:ind w:left="0" w:firstLine="0"/>
    </w:pPr>
    <w:rPr>
      <w:color w:val="auto"/>
      <w:szCs w:val="24"/>
    </w:rPr>
  </w:style>
  <w:style w:type="character" w:styleId="Hyperlink">
    <w:name w:val="Hyperlink"/>
    <w:basedOn w:val="DefaultParagraphFont"/>
    <w:uiPriority w:val="99"/>
    <w:unhideWhenUsed/>
    <w:rsid w:val="00F40851"/>
    <w:rPr>
      <w:color w:val="0563C1" w:themeColor="hyperlink"/>
      <w:u w:val="single"/>
    </w:rPr>
  </w:style>
  <w:style w:type="paragraph" w:styleId="TOC2">
    <w:name w:val="toc 2"/>
    <w:basedOn w:val="Normal"/>
    <w:next w:val="Normal"/>
    <w:autoRedefine/>
    <w:uiPriority w:val="39"/>
    <w:rsid w:val="00F40851"/>
    <w:pPr>
      <w:spacing w:after="100" w:line="240" w:lineRule="auto"/>
      <w:ind w:left="240" w:firstLine="0"/>
    </w:pPr>
    <w:rPr>
      <w:color w:val="auto"/>
      <w:szCs w:val="24"/>
    </w:rPr>
  </w:style>
  <w:style w:type="paragraph" w:styleId="TOC3">
    <w:name w:val="toc 3"/>
    <w:basedOn w:val="Normal"/>
    <w:next w:val="Normal"/>
    <w:autoRedefine/>
    <w:uiPriority w:val="39"/>
    <w:rsid w:val="00F40851"/>
    <w:pPr>
      <w:spacing w:after="100" w:line="240" w:lineRule="auto"/>
      <w:ind w:left="480" w:firstLine="0"/>
    </w:pPr>
    <w:rPr>
      <w:color w:val="auto"/>
      <w:szCs w:val="24"/>
    </w:rPr>
  </w:style>
  <w:style w:type="paragraph" w:styleId="Header">
    <w:name w:val="header"/>
    <w:basedOn w:val="Normal"/>
    <w:link w:val="HeaderChar"/>
    <w:rsid w:val="00F40851"/>
    <w:pPr>
      <w:tabs>
        <w:tab w:val="center" w:pos="4536"/>
        <w:tab w:val="right" w:pos="9072"/>
      </w:tabs>
      <w:spacing w:after="0" w:line="240" w:lineRule="auto"/>
      <w:ind w:left="0" w:firstLine="0"/>
    </w:pPr>
    <w:rPr>
      <w:color w:val="auto"/>
      <w:szCs w:val="24"/>
    </w:rPr>
  </w:style>
  <w:style w:type="character" w:customStyle="1" w:styleId="HeaderChar">
    <w:name w:val="Header Char"/>
    <w:basedOn w:val="DefaultParagraphFont"/>
    <w:link w:val="Header"/>
    <w:rsid w:val="00F40851"/>
    <w:rPr>
      <w:rFonts w:ascii="Times New Roman" w:eastAsia="Times New Roman" w:hAnsi="Times New Roman" w:cs="Times New Roman"/>
      <w:sz w:val="24"/>
      <w:szCs w:val="24"/>
      <w:lang w:eastAsia="nb-NO"/>
    </w:rPr>
  </w:style>
  <w:style w:type="paragraph" w:styleId="Footer">
    <w:name w:val="footer"/>
    <w:basedOn w:val="Normal"/>
    <w:link w:val="FooterChar"/>
    <w:uiPriority w:val="99"/>
    <w:rsid w:val="00F40851"/>
    <w:pPr>
      <w:tabs>
        <w:tab w:val="center" w:pos="4536"/>
        <w:tab w:val="right" w:pos="9072"/>
      </w:tabs>
      <w:spacing w:after="0" w:line="240" w:lineRule="auto"/>
      <w:ind w:left="0" w:firstLine="0"/>
    </w:pPr>
    <w:rPr>
      <w:color w:val="auto"/>
      <w:szCs w:val="24"/>
    </w:rPr>
  </w:style>
  <w:style w:type="character" w:customStyle="1" w:styleId="FooterChar">
    <w:name w:val="Footer Char"/>
    <w:basedOn w:val="DefaultParagraphFont"/>
    <w:link w:val="Footer"/>
    <w:uiPriority w:val="99"/>
    <w:rsid w:val="00F40851"/>
    <w:rPr>
      <w:rFonts w:ascii="Times New Roman" w:eastAsia="Times New Roman" w:hAnsi="Times New Roman" w:cs="Times New Roman"/>
      <w:sz w:val="24"/>
      <w:szCs w:val="24"/>
      <w:lang w:eastAsia="nb-NO"/>
    </w:rPr>
  </w:style>
  <w:style w:type="paragraph" w:customStyle="1" w:styleId="Default">
    <w:name w:val="Default"/>
    <w:rsid w:val="00F4085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CM37">
    <w:name w:val="CM37"/>
    <w:basedOn w:val="Default"/>
    <w:next w:val="Default"/>
    <w:rsid w:val="00F40851"/>
    <w:rPr>
      <w:color w:val="auto"/>
    </w:rPr>
  </w:style>
  <w:style w:type="paragraph" w:customStyle="1" w:styleId="CM3">
    <w:name w:val="CM3"/>
    <w:basedOn w:val="Default"/>
    <w:next w:val="Default"/>
    <w:rsid w:val="00F40851"/>
    <w:pPr>
      <w:spacing w:line="271" w:lineRule="atLeast"/>
    </w:pPr>
    <w:rPr>
      <w:color w:val="auto"/>
    </w:rPr>
  </w:style>
  <w:style w:type="paragraph" w:customStyle="1" w:styleId="CM38">
    <w:name w:val="CM38"/>
    <w:basedOn w:val="Default"/>
    <w:next w:val="Default"/>
    <w:rsid w:val="00F40851"/>
    <w:rPr>
      <w:color w:val="auto"/>
    </w:rPr>
  </w:style>
  <w:style w:type="paragraph" w:customStyle="1" w:styleId="CM39">
    <w:name w:val="CM39"/>
    <w:basedOn w:val="Default"/>
    <w:next w:val="Default"/>
    <w:rsid w:val="00F40851"/>
    <w:rPr>
      <w:color w:val="auto"/>
    </w:rPr>
  </w:style>
  <w:style w:type="paragraph" w:customStyle="1" w:styleId="CM44">
    <w:name w:val="CM44"/>
    <w:basedOn w:val="Default"/>
    <w:next w:val="Default"/>
    <w:rsid w:val="00F40851"/>
    <w:rPr>
      <w:color w:val="auto"/>
    </w:rPr>
  </w:style>
  <w:style w:type="table" w:styleId="TableGrid">
    <w:name w:val="Table Grid"/>
    <w:basedOn w:val="TableNormal"/>
    <w:uiPriority w:val="59"/>
    <w:rsid w:val="00F4085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851"/>
    <w:pPr>
      <w:spacing w:before="100" w:beforeAutospacing="1" w:after="100" w:afterAutospacing="1" w:line="240" w:lineRule="auto"/>
      <w:ind w:left="0" w:firstLine="0"/>
    </w:pPr>
    <w:rPr>
      <w:color w:val="auto"/>
      <w:szCs w:val="24"/>
    </w:rPr>
  </w:style>
  <w:style w:type="paragraph" w:styleId="NoSpacing">
    <w:name w:val="No Spacing"/>
    <w:uiPriority w:val="1"/>
    <w:qFormat/>
    <w:rsid w:val="00F40851"/>
    <w:pPr>
      <w:spacing w:after="0" w:line="240" w:lineRule="auto"/>
    </w:pPr>
  </w:style>
  <w:style w:type="character" w:styleId="FollowedHyperlink">
    <w:name w:val="FollowedHyperlink"/>
    <w:basedOn w:val="DefaultParagraphFont"/>
    <w:semiHidden/>
    <w:unhideWhenUsed/>
    <w:rsid w:val="00812600"/>
    <w:rPr>
      <w:color w:val="954F72" w:themeColor="followedHyperlink"/>
      <w:u w:val="single"/>
    </w:rPr>
  </w:style>
  <w:style w:type="character" w:styleId="CommentReference">
    <w:name w:val="annotation reference"/>
    <w:basedOn w:val="DefaultParagraphFont"/>
    <w:uiPriority w:val="99"/>
    <w:semiHidden/>
    <w:unhideWhenUsed/>
    <w:rsid w:val="000E456E"/>
    <w:rPr>
      <w:sz w:val="16"/>
      <w:szCs w:val="16"/>
    </w:rPr>
  </w:style>
  <w:style w:type="paragraph" w:styleId="CommentText">
    <w:name w:val="annotation text"/>
    <w:basedOn w:val="Normal"/>
    <w:link w:val="CommentTextChar"/>
    <w:uiPriority w:val="99"/>
    <w:semiHidden/>
    <w:unhideWhenUsed/>
    <w:rsid w:val="000E456E"/>
    <w:pPr>
      <w:spacing w:line="240" w:lineRule="auto"/>
    </w:pPr>
    <w:rPr>
      <w:sz w:val="20"/>
      <w:szCs w:val="20"/>
    </w:rPr>
  </w:style>
  <w:style w:type="character" w:customStyle="1" w:styleId="CommentTextChar">
    <w:name w:val="Comment Text Char"/>
    <w:basedOn w:val="DefaultParagraphFont"/>
    <w:link w:val="CommentText"/>
    <w:uiPriority w:val="99"/>
    <w:semiHidden/>
    <w:rsid w:val="000E456E"/>
    <w:rPr>
      <w:rFonts w:ascii="Times New Roman" w:eastAsia="Times New Roman" w:hAnsi="Times New Roman" w:cs="Times New Roman"/>
      <w:color w:val="000000"/>
      <w:sz w:val="20"/>
      <w:szCs w:val="20"/>
      <w:lang w:eastAsia="nb-NO"/>
    </w:rPr>
  </w:style>
  <w:style w:type="paragraph" w:styleId="CommentSubject">
    <w:name w:val="annotation subject"/>
    <w:basedOn w:val="CommentText"/>
    <w:next w:val="CommentText"/>
    <w:link w:val="CommentSubjectChar"/>
    <w:uiPriority w:val="99"/>
    <w:semiHidden/>
    <w:unhideWhenUsed/>
    <w:rsid w:val="000E456E"/>
    <w:rPr>
      <w:b/>
      <w:bCs/>
    </w:rPr>
  </w:style>
  <w:style w:type="character" w:customStyle="1" w:styleId="CommentSubjectChar">
    <w:name w:val="Comment Subject Char"/>
    <w:basedOn w:val="CommentTextChar"/>
    <w:link w:val="CommentSubject"/>
    <w:uiPriority w:val="99"/>
    <w:semiHidden/>
    <w:rsid w:val="000E456E"/>
    <w:rPr>
      <w:rFonts w:ascii="Times New Roman" w:eastAsia="Times New Roman" w:hAnsi="Times New Roman" w:cs="Times New Roman"/>
      <w:b/>
      <w:bCs/>
      <w:color w:val="000000"/>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ent.hioa.no/praksis-ppu-y" TargetMode="External"/><Relationship Id="rId18" Type="http://schemas.openxmlformats.org/officeDocument/2006/relationships/footer" Target="footer2.xml"/><Relationship Id="rId26" Type="http://schemas.openxmlformats.org/officeDocument/2006/relationships/hyperlink" Target="https://lovdata.no/dokument/NL/lov/1998-07-17-61" TargetMode="External"/><Relationship Id="rId3" Type="http://schemas.openxmlformats.org/officeDocument/2006/relationships/styles" Target="styles.xml"/><Relationship Id="rId21" Type="http://schemas.openxmlformats.org/officeDocument/2006/relationships/hyperlink" Target="https://www.udir.no/laring-og-trivsel/lareplanverket/prinsipper-for-opplaringen2/" TargetMode="External"/><Relationship Id="rId7" Type="http://schemas.openxmlformats.org/officeDocument/2006/relationships/endnotes" Target="endnotes.xml"/><Relationship Id="rId12" Type="http://schemas.openxmlformats.org/officeDocument/2006/relationships/hyperlink" Target="http://www.hioa.no/Om-OsloMet/Fakultet-for-laererutdanning-og-internasjonale-studier-LUI/Institutt-for-yrkesfaglaererutdanning-YLU/Informasjon-for-praksissteder-Institutt-for-yrkesfaglaererutdanning-YLU/Informasjon-for-praksissteder-Praktisk-pedagogisk-utdanning-for-yrkesfag-PPU-Y" TargetMode="External"/><Relationship Id="rId17" Type="http://schemas.openxmlformats.org/officeDocument/2006/relationships/footer" Target="footer1.xml"/><Relationship Id="rId25" Type="http://schemas.openxmlformats.org/officeDocument/2006/relationships/hyperlink" Target="http://www.udir.no/Vurdering-for-larin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ndl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SIS-LUI@OSLOMET.NO" TargetMode="External"/><Relationship Id="rId24" Type="http://schemas.openxmlformats.org/officeDocument/2006/relationships/hyperlink" Target="http://pedent.no/l&#230;ringsforme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udir.no/laring-og-trivsel/klasseledelse/" TargetMode="External"/><Relationship Id="rId28" Type="http://schemas.openxmlformats.org/officeDocument/2006/relationships/hyperlink" Target="http://www.udir.no/om-udir/nasjonale-senter/" TargetMode="External"/><Relationship Id="rId10" Type="http://schemas.openxmlformats.org/officeDocument/2006/relationships/hyperlink" Target="mailto:PRAKSIS-LUI@OSLOMET.NO"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AKSIS-LUI@OSLOMET.NO" TargetMode="External"/><Relationship Id="rId14" Type="http://schemas.openxmlformats.org/officeDocument/2006/relationships/hyperlink" Target="mailto:praksis-lui@oslomet.no" TargetMode="External"/><Relationship Id="rId22" Type="http://schemas.openxmlformats.org/officeDocument/2006/relationships/hyperlink" Target="https://www.udir.no/laring-og-trivsel/lareplanverket/generell-del-av-lareplanen/" TargetMode="External"/><Relationship Id="rId27" Type="http://schemas.openxmlformats.org/officeDocument/2006/relationships/hyperlink" Target="http://www.lovdata.no/for/sf/kd/xd-20060623-0724.htm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FA368A-F668-4FF8-9E0B-E6A84B83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7478</Words>
  <Characters>39637</Characters>
  <Application>Microsoft Office Word</Application>
  <DocSecurity>0</DocSecurity>
  <Lines>330</Lines>
  <Paragraphs>94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 Torgrimsby</dc:creator>
  <cp:lastModifiedBy>Maria Øygarden</cp:lastModifiedBy>
  <cp:revision>3</cp:revision>
  <cp:lastPrinted>2018-09-14T06:45:00Z</cp:lastPrinted>
  <dcterms:created xsi:type="dcterms:W3CDTF">2019-05-07T11:04:00Z</dcterms:created>
  <dcterms:modified xsi:type="dcterms:W3CDTF">2019-06-11T18:52:00Z</dcterms:modified>
</cp:coreProperties>
</file>